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0"/>
          <w:szCs w:val="40"/>
        </w:rPr>
      </w:pPr>
      <w:r>
        <w:rPr>
          <w:rFonts w:hint="eastAsia" w:ascii="黑体" w:hAnsi="黑体" w:eastAsia="黑体" w:cs="黑体"/>
          <w:b/>
          <w:color w:val="000000"/>
          <w:sz w:val="40"/>
          <w:szCs w:val="40"/>
        </w:rPr>
        <w:t>总务处招标项目</w:t>
      </w:r>
      <w:r>
        <w:rPr>
          <w:rFonts w:hint="eastAsia" w:ascii="黑体" w:hAnsi="黑体" w:eastAsia="黑体" w:cs="黑体"/>
          <w:b/>
          <w:color w:val="000000"/>
          <w:sz w:val="40"/>
          <w:szCs w:val="40"/>
          <w:lang w:eastAsia="zh-CN"/>
        </w:rPr>
        <w:t>需</w:t>
      </w:r>
      <w:r>
        <w:rPr>
          <w:rFonts w:hint="eastAsia" w:ascii="黑体" w:hAnsi="黑体" w:eastAsia="黑体" w:cs="黑体"/>
          <w:b/>
          <w:color w:val="000000"/>
          <w:sz w:val="40"/>
          <w:szCs w:val="40"/>
        </w:rPr>
        <w:t>求</w:t>
      </w:r>
    </w:p>
    <w:tbl>
      <w:tblPr>
        <w:tblStyle w:val="6"/>
        <w:tblpPr w:leftFromText="180" w:rightFromText="180" w:vertAnchor="page" w:horzAnchor="page" w:tblpX="1892" w:tblpY="3768"/>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35"/>
        <w:gridCol w:w="3990"/>
        <w:gridCol w:w="126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rPr>
              <w:t>名  称</w:t>
            </w:r>
          </w:p>
        </w:tc>
        <w:tc>
          <w:tcPr>
            <w:tcW w:w="735"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数量</w:t>
            </w:r>
          </w:p>
        </w:tc>
        <w:tc>
          <w:tcPr>
            <w:tcW w:w="3990"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rPr>
              <w:t>型号、规格</w:t>
            </w:r>
          </w:p>
        </w:tc>
        <w:tc>
          <w:tcPr>
            <w:tcW w:w="1260"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使用部门</w:t>
            </w:r>
          </w:p>
        </w:tc>
        <w:tc>
          <w:tcPr>
            <w:tcW w:w="1236" w:type="dxa"/>
            <w:vAlign w:val="center"/>
          </w:tcPr>
          <w:p>
            <w:pPr>
              <w:widowControl/>
              <w:spacing w:line="360" w:lineRule="auto"/>
              <w:jc w:val="center"/>
              <w:rPr>
                <w:rFonts w:hint="eastAsia" w:cs="宋体" w:asciiTheme="minorEastAsia" w:hAnsiTheme="minorEastAsia" w:eastAsiaTheme="minorEastAsia"/>
                <w:b/>
                <w:kern w:val="0"/>
                <w:sz w:val="24"/>
                <w:lang w:val="en-US" w:eastAsia="zh-CN"/>
              </w:rPr>
            </w:pPr>
            <w:r>
              <w:rPr>
                <w:rFonts w:hint="eastAsia" w:cs="宋体" w:asciiTheme="minorEastAsia" w:hAnsiTheme="minorEastAsia" w:eastAsiaTheme="minorEastAsia"/>
                <w:b/>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1085" w:type="dxa"/>
            <w:vAlign w:val="center"/>
          </w:tcPr>
          <w:p>
            <w:pPr>
              <w:widowControl/>
              <w:adjustRightInd w:val="0"/>
              <w:snapToGrid w:val="0"/>
              <w:jc w:val="center"/>
              <w:rPr>
                <w:rFonts w:hint="eastAsia" w:ascii="宋体" w:hAnsi="宋体" w:eastAsia="宋体" w:cs="宋体"/>
                <w:i w:val="0"/>
                <w:color w:val="auto"/>
                <w:kern w:val="0"/>
                <w:sz w:val="22"/>
                <w:szCs w:val="22"/>
                <w:u w:val="none"/>
                <w:lang w:val="en-US" w:eastAsia="zh-CN" w:bidi="ar"/>
              </w:rPr>
            </w:pPr>
            <w:r>
              <w:rPr>
                <w:rFonts w:hint="eastAsia" w:ascii="宋体" w:hAnsi="宋体" w:cs="宋体"/>
                <w:color w:val="000000"/>
                <w:kern w:val="0"/>
                <w:sz w:val="22"/>
                <w:szCs w:val="22"/>
              </w:rPr>
              <w:t>百叶玻璃隔断墙体</w:t>
            </w:r>
          </w:p>
        </w:tc>
        <w:tc>
          <w:tcPr>
            <w:tcW w:w="735"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16</w:t>
            </w:r>
            <w:r>
              <w:rPr>
                <w:rFonts w:hint="eastAsia" w:ascii="宋体" w:hAnsi="宋体" w:eastAsia="宋体" w:cs="宋体"/>
                <w:i w:val="0"/>
                <w:color w:val="auto"/>
                <w:kern w:val="0"/>
                <w:sz w:val="22"/>
                <w:szCs w:val="22"/>
                <w:u w:val="none"/>
                <w:lang w:val="en-US" w:eastAsia="zh-CN" w:bidi="ar"/>
              </w:rPr>
              <w:t>㎡</w:t>
            </w:r>
          </w:p>
        </w:tc>
        <w:tc>
          <w:tcPr>
            <w:tcW w:w="3990" w:type="dxa"/>
            <w:vAlign w:val="center"/>
          </w:tcPr>
          <w:p>
            <w:pPr>
              <w:widowControl/>
              <w:adjustRightInd w:val="0"/>
              <w:snapToGrid w:val="0"/>
              <w:jc w:val="left"/>
              <w:rPr>
                <w:rFonts w:hint="eastAsia" w:cs="宋体" w:asciiTheme="minorEastAsia" w:hAnsiTheme="minorEastAsia" w:eastAsiaTheme="minorEastAsia"/>
                <w:b/>
                <w:sz w:val="24"/>
              </w:rPr>
            </w:pPr>
            <w:r>
              <w:rPr>
                <w:rFonts w:hint="eastAsia" w:ascii="宋体" w:hAnsi="宋体" w:cs="宋体"/>
                <w:color w:val="000000"/>
                <w:kern w:val="0"/>
                <w:sz w:val="22"/>
                <w:szCs w:val="22"/>
              </w:rPr>
              <w:t>整体</w:t>
            </w:r>
            <w:r>
              <w:rPr>
                <w:rFonts w:hint="eastAsia" w:ascii="宋体" w:hAnsi="宋体" w:cs="宋体"/>
                <w:color w:val="000000"/>
                <w:kern w:val="0"/>
                <w:sz w:val="22"/>
                <w:szCs w:val="22"/>
                <w:lang w:eastAsia="zh-CN"/>
              </w:rPr>
              <w:t>框架采用</w:t>
            </w:r>
            <w:r>
              <w:rPr>
                <w:rFonts w:hint="eastAsia" w:ascii="宋体" w:hAnsi="宋体" w:cs="宋体"/>
                <w:color w:val="000000"/>
                <w:kern w:val="0"/>
                <w:sz w:val="22"/>
                <w:szCs w:val="22"/>
                <w:lang w:val="en-US" w:eastAsia="zh-CN"/>
              </w:rPr>
              <w:t>1.2mm及以上厚84铝合金型材做框架，框架内采用5mm+76mm+5mm中空钢化玻璃制作，内置科自动调节</w:t>
            </w:r>
            <w:r>
              <w:rPr>
                <w:rFonts w:hint="eastAsia" w:ascii="宋体" w:hAnsi="宋体" w:cs="宋体"/>
                <w:color w:val="000000"/>
                <w:kern w:val="0"/>
                <w:sz w:val="22"/>
                <w:szCs w:val="22"/>
              </w:rPr>
              <w:t>百叶</w:t>
            </w:r>
            <w:r>
              <w:rPr>
                <w:rFonts w:hint="eastAsia" w:ascii="宋体" w:hAnsi="宋体" w:cs="宋体"/>
                <w:color w:val="000000"/>
                <w:kern w:val="0"/>
                <w:sz w:val="22"/>
                <w:szCs w:val="22"/>
                <w:lang w:eastAsia="zh-CN"/>
              </w:rPr>
              <w:t>；百叶</w:t>
            </w:r>
            <w:r>
              <w:rPr>
                <w:rFonts w:hint="eastAsia" w:ascii="宋体" w:hAnsi="宋体" w:cs="宋体"/>
                <w:color w:val="000000"/>
                <w:kern w:val="0"/>
                <w:sz w:val="22"/>
                <w:szCs w:val="22"/>
              </w:rPr>
              <w:t>玻璃隔墙</w:t>
            </w:r>
            <w:r>
              <w:rPr>
                <w:rFonts w:hint="eastAsia" w:ascii="宋体" w:hAnsi="宋体" w:cs="宋体"/>
                <w:color w:val="000000"/>
                <w:kern w:val="0"/>
                <w:sz w:val="22"/>
                <w:szCs w:val="22"/>
                <w:lang w:eastAsia="zh-CN"/>
              </w:rPr>
              <w:t>颜色、</w:t>
            </w:r>
            <w:r>
              <w:rPr>
                <w:rFonts w:hint="eastAsia" w:ascii="宋体" w:hAnsi="宋体" w:cs="宋体"/>
                <w:color w:val="000000"/>
                <w:kern w:val="0"/>
                <w:sz w:val="22"/>
                <w:szCs w:val="22"/>
              </w:rPr>
              <w:t>样式同院内</w:t>
            </w:r>
            <w:r>
              <w:rPr>
                <w:rFonts w:hint="eastAsia" w:ascii="宋体" w:hAnsi="宋体" w:cs="宋体"/>
                <w:color w:val="000000"/>
                <w:kern w:val="0"/>
                <w:sz w:val="22"/>
                <w:szCs w:val="22"/>
                <w:lang w:eastAsia="zh-CN"/>
              </w:rPr>
              <w:t>医技楼二层心电生理科大厅诊室</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隔断东侧隔墙</w:t>
            </w:r>
            <w:r>
              <w:rPr>
                <w:rFonts w:hint="eastAsia" w:ascii="宋体" w:hAnsi="宋体" w:cs="宋体"/>
                <w:color w:val="000000"/>
                <w:kern w:val="0"/>
                <w:sz w:val="22"/>
                <w:szCs w:val="22"/>
              </w:rPr>
              <w:t>上开</w:t>
            </w:r>
            <w:r>
              <w:rPr>
                <w:rFonts w:hint="eastAsia" w:ascii="宋体" w:hAnsi="宋体" w:cs="宋体"/>
                <w:color w:val="000000"/>
                <w:kern w:val="0"/>
                <w:sz w:val="22"/>
                <w:szCs w:val="22"/>
                <w:lang w:eastAsia="zh-CN"/>
              </w:rPr>
              <w:t>钢化玻璃</w:t>
            </w:r>
            <w:r>
              <w:rPr>
                <w:rFonts w:hint="eastAsia" w:ascii="宋体" w:hAnsi="宋体" w:cs="宋体"/>
                <w:color w:val="000000"/>
                <w:kern w:val="0"/>
                <w:sz w:val="22"/>
                <w:szCs w:val="22"/>
              </w:rPr>
              <w:t>门</w:t>
            </w:r>
            <w:r>
              <w:rPr>
                <w:rFonts w:hint="eastAsia" w:ascii="宋体" w:hAnsi="宋体" w:cs="宋体"/>
                <w:color w:val="000000"/>
                <w:kern w:val="0"/>
                <w:sz w:val="22"/>
                <w:szCs w:val="22"/>
                <w:lang w:val="en-US" w:eastAsia="zh-CN"/>
              </w:rPr>
              <w:t>1扇</w:t>
            </w:r>
            <w:r>
              <w:rPr>
                <w:rFonts w:hint="eastAsia" w:ascii="宋体" w:hAnsi="宋体" w:cs="宋体"/>
                <w:color w:val="000000"/>
                <w:kern w:val="0"/>
                <w:sz w:val="22"/>
                <w:szCs w:val="22"/>
              </w:rPr>
              <w:t>。根据现场实际指定位置</w:t>
            </w:r>
            <w:r>
              <w:rPr>
                <w:rFonts w:hint="eastAsia" w:ascii="宋体" w:hAnsi="宋体" w:cs="宋体"/>
                <w:color w:val="000000"/>
                <w:kern w:val="0"/>
                <w:sz w:val="22"/>
                <w:szCs w:val="22"/>
                <w:lang w:eastAsia="zh-CN"/>
              </w:rPr>
              <w:t>要求测量、定制、</w:t>
            </w:r>
            <w:r>
              <w:rPr>
                <w:rFonts w:hint="eastAsia" w:ascii="宋体" w:hAnsi="宋体" w:cs="宋体"/>
                <w:color w:val="000000"/>
                <w:kern w:val="0"/>
                <w:sz w:val="22"/>
                <w:szCs w:val="22"/>
              </w:rPr>
              <w:t>安装施工。</w:t>
            </w:r>
          </w:p>
        </w:tc>
        <w:tc>
          <w:tcPr>
            <w:tcW w:w="1260" w:type="dxa"/>
            <w:vAlign w:val="center"/>
          </w:tcPr>
          <w:p>
            <w:pPr>
              <w:widowControl/>
              <w:adjustRightInd w:val="0"/>
              <w:snapToGrid w:val="0"/>
              <w:jc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药剂科</w:t>
            </w:r>
          </w:p>
        </w:tc>
        <w:tc>
          <w:tcPr>
            <w:tcW w:w="12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06" w:type="dxa"/>
            <w:gridSpan w:val="5"/>
            <w:vAlign w:val="center"/>
          </w:tcPr>
          <w:p>
            <w:pPr>
              <w:widowControl w:val="0"/>
              <w:adjustRightInd w:val="0"/>
              <w:snapToGrid w:val="0"/>
              <w:spacing w:line="360" w:lineRule="auto"/>
              <w:rPr>
                <w:rFonts w:hint="eastAsia" w:ascii="宋体" w:hAnsi="宋体" w:cs="宋体"/>
                <w:b/>
                <w:bCs w:val="0"/>
                <w:sz w:val="24"/>
                <w:szCs w:val="24"/>
                <w:lang w:eastAsia="zh-CN"/>
              </w:rPr>
            </w:pPr>
            <w:r>
              <w:rPr>
                <w:rFonts w:hint="eastAsia" w:cs="宋体" w:asciiTheme="minorEastAsia" w:hAnsiTheme="minorEastAsia" w:eastAsiaTheme="minorEastAsia"/>
                <w:b/>
                <w:sz w:val="24"/>
                <w:lang w:eastAsia="zh-CN"/>
              </w:rPr>
              <w:t>注：</w:t>
            </w:r>
            <w:r>
              <w:rPr>
                <w:rFonts w:hint="eastAsia" w:ascii="宋体" w:hAnsi="宋体" w:eastAsia="宋体" w:cs="宋体"/>
                <w:b/>
                <w:bCs w:val="0"/>
                <w:sz w:val="24"/>
                <w:szCs w:val="24"/>
              </w:rPr>
              <w:t>投标总报价系指招标文件所确定招标范围内全部工作内容的价格表现，包括中标后的货物价款、包装</w:t>
            </w:r>
            <w:r>
              <w:rPr>
                <w:rFonts w:hint="eastAsia" w:ascii="宋体" w:hAnsi="宋体" w:cs="宋体"/>
                <w:b/>
                <w:bCs w:val="0"/>
                <w:sz w:val="24"/>
                <w:szCs w:val="24"/>
                <w:lang w:eastAsia="zh-CN"/>
              </w:rPr>
              <w:t>、材料费、人工费、</w:t>
            </w:r>
            <w:r>
              <w:rPr>
                <w:rFonts w:hint="eastAsia" w:ascii="宋体" w:hAnsi="宋体" w:eastAsia="宋体" w:cs="宋体"/>
                <w:b/>
                <w:bCs w:val="0"/>
                <w:sz w:val="24"/>
                <w:szCs w:val="24"/>
              </w:rPr>
              <w:t>运输、装卸、劳务、</w:t>
            </w:r>
            <w:r>
              <w:rPr>
                <w:rFonts w:hint="eastAsia" w:ascii="宋体" w:hAnsi="宋体" w:cs="宋体"/>
                <w:b/>
                <w:bCs w:val="0"/>
                <w:sz w:val="24"/>
                <w:szCs w:val="24"/>
                <w:lang w:eastAsia="zh-CN"/>
              </w:rPr>
              <w:t>保险、</w:t>
            </w:r>
            <w:r>
              <w:rPr>
                <w:rFonts w:hint="eastAsia" w:ascii="宋体" w:hAnsi="宋体" w:eastAsia="宋体" w:cs="宋体"/>
                <w:b/>
                <w:bCs w:val="0"/>
                <w:sz w:val="24"/>
                <w:szCs w:val="24"/>
              </w:rPr>
              <w:t>管理、售后、培训、利润、税金、政策性文件规定及合同包含的所有风险及责任等各项应有费用</w:t>
            </w:r>
            <w:r>
              <w:rPr>
                <w:rFonts w:hint="eastAsia" w:ascii="宋体" w:hAnsi="宋体" w:cs="宋体"/>
                <w:b/>
                <w:bCs w:val="0"/>
                <w:sz w:val="24"/>
                <w:szCs w:val="24"/>
                <w:lang w:eastAsia="zh-CN"/>
              </w:rPr>
              <w:t>。</w:t>
            </w:r>
          </w:p>
          <w:p>
            <w:pPr>
              <w:adjustRightInd w:val="0"/>
              <w:snapToGrid w:val="0"/>
              <w:spacing w:line="360" w:lineRule="auto"/>
              <w:rPr>
                <w:rFonts w:hint="eastAsia" w:ascii="宋体" w:hAnsi="宋体" w:cs="宋体"/>
                <w:b/>
                <w:bCs w:val="0"/>
                <w:sz w:val="24"/>
                <w:szCs w:val="24"/>
                <w:lang w:eastAsia="zh-CN"/>
              </w:rPr>
            </w:pPr>
            <w:r>
              <w:rPr>
                <w:rFonts w:hint="eastAsia" w:ascii="宋体" w:hAnsi="宋体" w:cs="宋体"/>
                <w:b/>
                <w:sz w:val="24"/>
              </w:rPr>
              <w:t>本项目为“交钥匙”工程，投标人投标前必须现场查看</w:t>
            </w:r>
            <w:r>
              <w:rPr>
                <w:rFonts w:hint="eastAsia" w:ascii="宋体" w:hAnsi="宋体" w:cs="宋体"/>
                <w:b/>
                <w:sz w:val="24"/>
                <w:lang w:eastAsia="zh-CN"/>
              </w:rPr>
              <w:t>、测量</w:t>
            </w:r>
            <w:r>
              <w:rPr>
                <w:rFonts w:hint="eastAsia" w:ascii="宋体" w:hAnsi="宋体" w:cs="宋体"/>
                <w:b/>
                <w:sz w:val="24"/>
              </w:rPr>
              <w:t>，提供可行性方案</w:t>
            </w:r>
            <w:bookmarkStart w:id="0" w:name="_GoBack"/>
            <w:bookmarkEnd w:id="0"/>
            <w:r>
              <w:rPr>
                <w:rFonts w:hint="eastAsia" w:ascii="宋体" w:hAnsi="宋体" w:cs="宋体"/>
                <w:b/>
                <w:sz w:val="24"/>
              </w:rPr>
              <w:t>；公司必须具备相应作业服务资质。</w:t>
            </w:r>
          </w:p>
          <w:p>
            <w:pPr>
              <w:widowControl/>
              <w:spacing w:line="360" w:lineRule="auto"/>
              <w:jc w:val="both"/>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sz w:val="24"/>
                <w:lang w:eastAsia="zh-CN"/>
              </w:rPr>
              <w:t>预算费用为：人民币壹万壹仟元。</w:t>
            </w:r>
          </w:p>
        </w:tc>
      </w:tr>
    </w:tbl>
    <w:p>
      <w:pPr>
        <w:jc w:val="left"/>
        <w:rPr>
          <w:rFonts w:hint="eastAsia" w:ascii="宋体" w:hAnsi="宋体" w:eastAsia="宋体"/>
          <w:b/>
          <w:color w:val="000000"/>
          <w:sz w:val="32"/>
          <w:szCs w:val="32"/>
          <w:lang w:val="en-US" w:eastAsia="zh-CN"/>
        </w:rPr>
      </w:pPr>
      <w:r>
        <w:rPr>
          <w:rFonts w:hint="eastAsia" w:ascii="宋体" w:hAnsi="宋体"/>
          <w:b/>
          <w:color w:val="000000"/>
          <w:sz w:val="32"/>
          <w:szCs w:val="32"/>
          <w:lang w:eastAsia="zh-CN"/>
        </w:rPr>
        <w:t>项目名称：金华市中心医院药剂科</w:t>
      </w:r>
      <w:r>
        <w:rPr>
          <w:rFonts w:hint="eastAsia" w:ascii="宋体" w:hAnsi="宋体"/>
          <w:b/>
          <w:color w:val="000000"/>
          <w:sz w:val="28"/>
          <w:szCs w:val="28"/>
        </w:rPr>
        <w:t>百叶玻璃隔断墙体</w:t>
      </w:r>
      <w:r>
        <w:rPr>
          <w:rFonts w:hint="eastAsia" w:ascii="宋体" w:hAnsi="宋体"/>
          <w:b/>
          <w:color w:val="000000"/>
          <w:sz w:val="28"/>
          <w:szCs w:val="28"/>
          <w:lang w:eastAsia="zh-CN"/>
        </w:rPr>
        <w:t>改造工程</w:t>
      </w:r>
      <w:r>
        <w:rPr>
          <w:rFonts w:hint="eastAsia" w:ascii="宋体" w:hAnsi="宋体"/>
          <w:b/>
          <w:color w:val="000000"/>
          <w:sz w:val="32"/>
          <w:szCs w:val="32"/>
          <w:lang w:eastAsia="zh-CN"/>
        </w:rPr>
        <w:t>项目</w:t>
      </w:r>
    </w:p>
    <w:p>
      <w:pPr>
        <w:tabs>
          <w:tab w:val="left" w:pos="443"/>
          <w:tab w:val="center" w:pos="6200"/>
        </w:tabs>
        <w:ind w:firstLine="3935" w:firstLineChars="1400"/>
        <w:jc w:val="both"/>
        <w:rPr>
          <w:rFonts w:hint="eastAsia"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w:t>
      </w:r>
      <w:r>
        <w:rPr>
          <w:rFonts w:hint="eastAsia" w:cs="宋体" w:asciiTheme="minorEastAsia" w:hAnsiTheme="minorEastAsia" w:eastAsiaTheme="minorEastAsia"/>
          <w:b/>
          <w:sz w:val="28"/>
          <w:szCs w:val="28"/>
          <w:lang w:eastAsia="zh-CN"/>
        </w:rPr>
        <w:t>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期：</w:t>
      </w:r>
      <w:r>
        <w:rPr>
          <w:rFonts w:hint="eastAsia" w:cs="宋体" w:asciiTheme="minorEastAsia" w:hAnsiTheme="minorEastAsia" w:eastAsiaTheme="minorEastAsia"/>
          <w:b/>
          <w:sz w:val="28"/>
          <w:szCs w:val="28"/>
          <w:lang w:val="en-US" w:eastAsia="zh-CN"/>
        </w:rPr>
        <w:t>2019</w:t>
      </w:r>
      <w:r>
        <w:rPr>
          <w:rFonts w:hint="eastAsia" w:cs="宋体" w:asciiTheme="minorEastAsia" w:hAnsiTheme="minorEastAsia" w:eastAsiaTheme="minorEastAsia"/>
          <w:b/>
          <w:sz w:val="28"/>
          <w:szCs w:val="28"/>
        </w:rPr>
        <w:t xml:space="preserve"> 年</w:t>
      </w:r>
      <w:r>
        <w:rPr>
          <w:rFonts w:hint="eastAsia" w:cs="宋体" w:asciiTheme="minorEastAsia" w:hAnsiTheme="minorEastAsia" w:eastAsiaTheme="minorEastAsia"/>
          <w:b/>
          <w:sz w:val="28"/>
          <w:szCs w:val="28"/>
          <w:lang w:val="en-US" w:eastAsia="zh-CN"/>
        </w:rPr>
        <w:t>9</w:t>
      </w:r>
      <w:r>
        <w:rPr>
          <w:rFonts w:hint="eastAsia" w:cs="宋体" w:asciiTheme="minorEastAsia" w:hAnsiTheme="minorEastAsia" w:eastAsiaTheme="minorEastAsia"/>
          <w:b/>
          <w:sz w:val="28"/>
          <w:szCs w:val="28"/>
        </w:rPr>
        <w:t>月</w:t>
      </w:r>
      <w:r>
        <w:rPr>
          <w:rFonts w:hint="eastAsia" w:cs="宋体" w:asciiTheme="minorEastAsia" w:hAnsiTheme="minorEastAsia" w:eastAsiaTheme="minorEastAsia"/>
          <w:b/>
          <w:sz w:val="28"/>
          <w:szCs w:val="28"/>
          <w:lang w:val="en-US" w:eastAsia="zh-CN"/>
        </w:rPr>
        <w:t>9</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hint="eastAsia" w:cs="宋体" w:asciiTheme="minorEastAsia" w:hAnsiTheme="minorEastAsia" w:eastAsiaTheme="minorEastAsia"/>
          <w:b/>
          <w:sz w:val="24"/>
          <w:szCs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4"/>
    <w:rsid w:val="003400C4"/>
    <w:rsid w:val="007A5BF5"/>
    <w:rsid w:val="008C3172"/>
    <w:rsid w:val="00C17895"/>
    <w:rsid w:val="01E7429D"/>
    <w:rsid w:val="02760C05"/>
    <w:rsid w:val="03641B27"/>
    <w:rsid w:val="03D73A84"/>
    <w:rsid w:val="046B0405"/>
    <w:rsid w:val="06DC41DF"/>
    <w:rsid w:val="09E05C02"/>
    <w:rsid w:val="0A346EDD"/>
    <w:rsid w:val="0A6C1145"/>
    <w:rsid w:val="0BE262ED"/>
    <w:rsid w:val="0C663E4A"/>
    <w:rsid w:val="0C835092"/>
    <w:rsid w:val="0CA629AB"/>
    <w:rsid w:val="0E8E5A54"/>
    <w:rsid w:val="11117841"/>
    <w:rsid w:val="11AA6E9A"/>
    <w:rsid w:val="11BA74A3"/>
    <w:rsid w:val="14F73B27"/>
    <w:rsid w:val="15B52200"/>
    <w:rsid w:val="178B4174"/>
    <w:rsid w:val="1A204A53"/>
    <w:rsid w:val="1E6C265A"/>
    <w:rsid w:val="1FD233B0"/>
    <w:rsid w:val="229C4F9E"/>
    <w:rsid w:val="24E536C0"/>
    <w:rsid w:val="25122FFF"/>
    <w:rsid w:val="259F1D6C"/>
    <w:rsid w:val="262B3D4A"/>
    <w:rsid w:val="26807956"/>
    <w:rsid w:val="274F761B"/>
    <w:rsid w:val="2998111F"/>
    <w:rsid w:val="2AC573DE"/>
    <w:rsid w:val="30491BB8"/>
    <w:rsid w:val="32484366"/>
    <w:rsid w:val="33840FF4"/>
    <w:rsid w:val="354B2D9E"/>
    <w:rsid w:val="37A41E4D"/>
    <w:rsid w:val="3874419D"/>
    <w:rsid w:val="39F35568"/>
    <w:rsid w:val="3A7823AB"/>
    <w:rsid w:val="3B93057C"/>
    <w:rsid w:val="3FA70E40"/>
    <w:rsid w:val="3FF24612"/>
    <w:rsid w:val="40D364EE"/>
    <w:rsid w:val="41ED7B9C"/>
    <w:rsid w:val="454B2AC5"/>
    <w:rsid w:val="45B42507"/>
    <w:rsid w:val="470303B9"/>
    <w:rsid w:val="470E2B1D"/>
    <w:rsid w:val="470F6A18"/>
    <w:rsid w:val="47F77FEA"/>
    <w:rsid w:val="486A7E27"/>
    <w:rsid w:val="4CF70CF9"/>
    <w:rsid w:val="4D0B13C5"/>
    <w:rsid w:val="4E020C94"/>
    <w:rsid w:val="4E140455"/>
    <w:rsid w:val="4F361E1A"/>
    <w:rsid w:val="507A4C85"/>
    <w:rsid w:val="51734E05"/>
    <w:rsid w:val="531D5C6E"/>
    <w:rsid w:val="56E55396"/>
    <w:rsid w:val="581568BC"/>
    <w:rsid w:val="59622F47"/>
    <w:rsid w:val="59CD36DF"/>
    <w:rsid w:val="5A882B5C"/>
    <w:rsid w:val="5B0F63E4"/>
    <w:rsid w:val="5B2C62FD"/>
    <w:rsid w:val="5CEC20F4"/>
    <w:rsid w:val="5E655643"/>
    <w:rsid w:val="5F0C27DC"/>
    <w:rsid w:val="61DC44FB"/>
    <w:rsid w:val="62CA5756"/>
    <w:rsid w:val="64863305"/>
    <w:rsid w:val="6610690E"/>
    <w:rsid w:val="688B7652"/>
    <w:rsid w:val="6A102280"/>
    <w:rsid w:val="6A426F1B"/>
    <w:rsid w:val="6B857285"/>
    <w:rsid w:val="6BE679BD"/>
    <w:rsid w:val="6C720152"/>
    <w:rsid w:val="706F7577"/>
    <w:rsid w:val="71494C25"/>
    <w:rsid w:val="7155192D"/>
    <w:rsid w:val="722E06B4"/>
    <w:rsid w:val="72C031FF"/>
    <w:rsid w:val="72DC17DC"/>
    <w:rsid w:val="747F6A0B"/>
    <w:rsid w:val="74F1054A"/>
    <w:rsid w:val="75EC1465"/>
    <w:rsid w:val="762B7240"/>
    <w:rsid w:val="76786EC7"/>
    <w:rsid w:val="76B134A3"/>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Words>
  <Characters>206</Characters>
  <Lines>1</Lines>
  <Paragraphs>1</Paragraphs>
  <TotalTime>0</TotalTime>
  <ScaleCrop>false</ScaleCrop>
  <LinksUpToDate>false</LinksUpToDate>
  <CharactersWithSpaces>241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じ溡绱メ俊</cp:lastModifiedBy>
  <cp:lastPrinted>2019-05-06T00:21:00Z</cp:lastPrinted>
  <dcterms:modified xsi:type="dcterms:W3CDTF">2019-09-09T09:56:13Z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