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AF" w:rsidRDefault="00645383">
      <w:pPr>
        <w:widowControl w:val="0"/>
        <w:spacing w:line="360" w:lineRule="auto"/>
        <w:ind w:firstLineChars="500" w:firstLine="1205"/>
        <w:rPr>
          <w:rFonts w:eastAsia="仿宋_GB2312"/>
        </w:rPr>
      </w:pPr>
      <w:r>
        <w:rPr>
          <w:rFonts w:ascii="黑体" w:eastAsia="黑体" w:hAnsi="黑体" w:hint="eastAsia"/>
          <w:b/>
          <w:sz w:val="24"/>
          <w:szCs w:val="24"/>
        </w:rPr>
        <w:t>金华市中心医院特殊医学用途配方食品</w:t>
      </w:r>
      <w:r>
        <w:rPr>
          <w:rFonts w:ascii="黑体" w:eastAsia="黑体" w:hAnsi="黑体" w:hint="eastAsia"/>
          <w:b/>
          <w:sz w:val="24"/>
          <w:szCs w:val="24"/>
        </w:rPr>
        <w:t>-----</w:t>
      </w:r>
      <w:r>
        <w:rPr>
          <w:rFonts w:ascii="黑体" w:eastAsia="黑体" w:hAnsi="黑体" w:hint="eastAsia"/>
          <w:b/>
          <w:sz w:val="24"/>
          <w:szCs w:val="24"/>
        </w:rPr>
        <w:t>治疗奶</w:t>
      </w:r>
      <w:r>
        <w:rPr>
          <w:rFonts w:ascii="黑体" w:eastAsia="黑体" w:hAnsi="黑体"/>
          <w:b/>
          <w:sz w:val="24"/>
          <w:szCs w:val="24"/>
        </w:rPr>
        <w:t>项目</w:t>
      </w:r>
      <w:r>
        <w:rPr>
          <w:rFonts w:ascii="黑体" w:eastAsia="黑体" w:hAnsi="黑体" w:hint="eastAsia"/>
          <w:b/>
          <w:sz w:val="24"/>
          <w:szCs w:val="24"/>
        </w:rPr>
        <w:t>采购需求</w:t>
      </w:r>
    </w:p>
    <w:p w:rsidR="003009AF" w:rsidRDefault="00645383">
      <w:pPr>
        <w:widowControl w:val="0"/>
        <w:spacing w:line="360" w:lineRule="auto"/>
        <w:ind w:firstLineChars="200" w:firstLine="440"/>
        <w:rPr>
          <w:rFonts w:eastAsia="仿宋_GB2312"/>
        </w:rPr>
      </w:pPr>
      <w:r>
        <w:rPr>
          <w:rFonts w:eastAsia="仿宋_GB2312" w:hint="eastAsia"/>
        </w:rPr>
        <w:t>一、</w:t>
      </w:r>
      <w:r>
        <w:rPr>
          <w:rFonts w:eastAsia="仿宋_GB2312"/>
        </w:rPr>
        <w:t>服务期：自合同签订之日起壹年</w:t>
      </w:r>
      <w:r>
        <w:rPr>
          <w:rFonts w:eastAsia="仿宋_GB2312" w:hint="eastAsia"/>
        </w:rPr>
        <w:t>或合同实际发生额达到项目预算金额（以先到者为准）</w:t>
      </w:r>
      <w:r>
        <w:rPr>
          <w:rFonts w:eastAsia="仿宋_GB2312"/>
        </w:rPr>
        <w:t>，具体</w:t>
      </w:r>
      <w:r>
        <w:rPr>
          <w:rFonts w:eastAsia="仿宋_GB2312" w:hint="eastAsia"/>
        </w:rPr>
        <w:t>开始</w:t>
      </w:r>
      <w:r>
        <w:rPr>
          <w:rFonts w:eastAsia="仿宋_GB2312"/>
        </w:rPr>
        <w:t>时间在签订合同时由</w:t>
      </w:r>
      <w:r>
        <w:rPr>
          <w:rFonts w:eastAsia="仿宋_GB2312" w:hint="eastAsia"/>
        </w:rPr>
        <w:t>采购</w:t>
      </w:r>
      <w:r>
        <w:rPr>
          <w:rFonts w:eastAsia="仿宋_GB2312"/>
        </w:rPr>
        <w:t>人确定</w:t>
      </w:r>
      <w:r>
        <w:rPr>
          <w:rFonts w:eastAsia="仿宋_GB2312" w:hint="eastAsia"/>
        </w:rPr>
        <w:t>.</w:t>
      </w:r>
      <w:r w:rsidRPr="00645383">
        <w:rPr>
          <w:rFonts w:eastAsia="仿宋_GB2312" w:hint="eastAsia"/>
        </w:rPr>
        <w:t xml:space="preserve"> </w:t>
      </w:r>
      <w:r w:rsidRPr="00645383">
        <w:rPr>
          <w:rFonts w:eastAsia="仿宋_GB2312" w:hint="eastAsia"/>
          <w:color w:val="FF0000"/>
        </w:rPr>
        <w:t>合同履约良好，可以续签一年</w:t>
      </w:r>
      <w:r>
        <w:rPr>
          <w:rFonts w:eastAsia="仿宋_GB2312"/>
        </w:rPr>
        <w:t>。</w:t>
      </w:r>
    </w:p>
    <w:p w:rsidR="003009AF" w:rsidRDefault="00645383">
      <w:pPr>
        <w:widowControl w:val="0"/>
        <w:spacing w:line="360" w:lineRule="auto"/>
        <w:ind w:firstLineChars="200" w:firstLine="440"/>
        <w:rPr>
          <w:rFonts w:eastAsia="仿宋_GB2312"/>
        </w:rPr>
      </w:pPr>
      <w:r>
        <w:rPr>
          <w:rFonts w:eastAsia="仿宋_GB2312" w:hint="eastAsia"/>
        </w:rPr>
        <w:t>二、配送要求：</w:t>
      </w:r>
    </w:p>
    <w:p w:rsidR="003009AF" w:rsidRDefault="00645383">
      <w:pPr>
        <w:widowControl w:val="0"/>
        <w:spacing w:line="360" w:lineRule="auto"/>
        <w:ind w:firstLineChars="200" w:firstLine="440"/>
        <w:rPr>
          <w:rFonts w:eastAsia="仿宋_GB2312"/>
        </w:rPr>
      </w:pPr>
      <w:r>
        <w:rPr>
          <w:rFonts w:eastAsia="仿宋_GB2312" w:hint="eastAsia"/>
        </w:rPr>
        <w:t>1.</w:t>
      </w:r>
      <w:r>
        <w:rPr>
          <w:rFonts w:eastAsia="仿宋_GB2312"/>
        </w:rPr>
        <w:t>接到</w:t>
      </w:r>
      <w:r>
        <w:rPr>
          <w:rFonts w:eastAsia="仿宋_GB2312" w:hint="eastAsia"/>
        </w:rPr>
        <w:t>采购</w:t>
      </w:r>
      <w:r>
        <w:rPr>
          <w:rFonts w:eastAsia="仿宋_GB2312"/>
        </w:rPr>
        <w:t>人通知后</w:t>
      </w:r>
      <w:r>
        <w:rPr>
          <w:rFonts w:eastAsia="仿宋_GB2312"/>
        </w:rPr>
        <w:t xml:space="preserve"> </w:t>
      </w:r>
      <w:r>
        <w:rPr>
          <w:rFonts w:eastAsia="仿宋_GB2312" w:hint="eastAsia"/>
        </w:rPr>
        <w:t>72</w:t>
      </w:r>
      <w:r>
        <w:rPr>
          <w:rFonts w:eastAsia="仿宋_GB2312" w:hint="eastAsia"/>
        </w:rPr>
        <w:t>小时</w:t>
      </w:r>
      <w:r>
        <w:rPr>
          <w:rFonts w:eastAsia="仿宋_GB2312"/>
        </w:rPr>
        <w:t>内按</w:t>
      </w:r>
      <w:r>
        <w:rPr>
          <w:rFonts w:eastAsia="仿宋_GB2312" w:hint="eastAsia"/>
        </w:rPr>
        <w:t>采购</w:t>
      </w:r>
      <w:r>
        <w:rPr>
          <w:rFonts w:eastAsia="仿宋_GB2312"/>
        </w:rPr>
        <w:t>人要求的数量</w:t>
      </w:r>
      <w:r>
        <w:rPr>
          <w:rFonts w:eastAsia="仿宋_GB2312" w:hint="eastAsia"/>
        </w:rPr>
        <w:t>送货到采购</w:t>
      </w:r>
      <w:r>
        <w:rPr>
          <w:rFonts w:eastAsia="仿宋_GB2312"/>
        </w:rPr>
        <w:t>人指定地点；紧急情况在</w:t>
      </w:r>
      <w:r>
        <w:rPr>
          <w:rFonts w:eastAsia="仿宋_GB2312" w:hint="eastAsia"/>
        </w:rPr>
        <w:t>采购</w:t>
      </w:r>
      <w:r>
        <w:rPr>
          <w:rFonts w:eastAsia="仿宋_GB2312"/>
        </w:rPr>
        <w:t>人发出缺货通知后，</w:t>
      </w:r>
      <w:r>
        <w:rPr>
          <w:rFonts w:eastAsia="仿宋_GB2312" w:hint="eastAsia"/>
        </w:rPr>
        <w:t>24</w:t>
      </w:r>
      <w:r>
        <w:rPr>
          <w:rFonts w:eastAsia="仿宋_GB2312"/>
        </w:rPr>
        <w:t>小时内提供所需的货物。</w:t>
      </w:r>
      <w:r>
        <w:rPr>
          <w:rFonts w:eastAsia="仿宋_GB2312" w:hint="eastAsia"/>
        </w:rPr>
        <w:t>在出现突发公共卫生事件或其他紧急情况时，</w:t>
      </w:r>
      <w:r>
        <w:rPr>
          <w:rFonts w:eastAsia="仿宋_GB2312"/>
        </w:rPr>
        <w:t>中标人</w:t>
      </w:r>
      <w:r>
        <w:rPr>
          <w:rFonts w:eastAsia="仿宋_GB2312" w:hint="eastAsia"/>
        </w:rPr>
        <w:t>应积极配合医院完成紧急配送服务。</w:t>
      </w:r>
    </w:p>
    <w:p w:rsidR="003009AF" w:rsidRDefault="00645383">
      <w:pPr>
        <w:widowControl w:val="0"/>
        <w:spacing w:line="360" w:lineRule="auto"/>
        <w:ind w:firstLineChars="200" w:firstLine="440"/>
        <w:rPr>
          <w:rFonts w:eastAsia="仿宋_GB2312"/>
        </w:rPr>
      </w:pPr>
      <w:r>
        <w:rPr>
          <w:rFonts w:eastAsia="仿宋_GB2312" w:hint="eastAsia"/>
        </w:rPr>
        <w:t>2.</w:t>
      </w:r>
      <w:r>
        <w:rPr>
          <w:rFonts w:eastAsia="仿宋_GB2312"/>
        </w:rPr>
        <w:t>每次根据采购人的电话或其它方式通知订购品种、数量后，按时运送食品到指定地点，中标人随货提供注明货物名称、单位、数量、售价及总金额的商品送货清单，作为采购人入库验收凭证。</w:t>
      </w:r>
    </w:p>
    <w:p w:rsidR="003009AF" w:rsidRDefault="00645383">
      <w:pPr>
        <w:widowControl w:val="0"/>
        <w:spacing w:line="360" w:lineRule="auto"/>
        <w:ind w:firstLineChars="200" w:firstLine="440"/>
        <w:rPr>
          <w:rFonts w:eastAsia="仿宋_GB2312"/>
        </w:rPr>
      </w:pPr>
      <w:r>
        <w:rPr>
          <w:rFonts w:eastAsia="仿宋_GB2312" w:hint="eastAsia"/>
        </w:rPr>
        <w:t>3.</w:t>
      </w:r>
      <w:r>
        <w:rPr>
          <w:rFonts w:eastAsia="仿宋_GB2312"/>
        </w:rPr>
        <w:t>要求提供能量和营养素成分说明表。</w:t>
      </w:r>
    </w:p>
    <w:p w:rsidR="003009AF" w:rsidRDefault="00645383">
      <w:pPr>
        <w:widowControl w:val="0"/>
        <w:spacing w:line="360" w:lineRule="auto"/>
        <w:ind w:firstLineChars="200" w:firstLine="440"/>
        <w:rPr>
          <w:rFonts w:eastAsia="仿宋_GB2312"/>
          <w:color w:val="FF0000"/>
        </w:rPr>
      </w:pPr>
      <w:r>
        <w:rPr>
          <w:rFonts w:eastAsia="仿宋_GB2312" w:hint="eastAsia"/>
          <w:color w:val="FF0000"/>
        </w:rPr>
        <w:t>4.</w:t>
      </w:r>
      <w:r>
        <w:rPr>
          <w:rFonts w:eastAsia="仿宋_GB2312" w:hint="eastAsia"/>
          <w:color w:val="FF0000"/>
        </w:rPr>
        <w:t>液态奶要求冷链配送并提供温度监测依据。</w:t>
      </w:r>
    </w:p>
    <w:p w:rsidR="003009AF" w:rsidRDefault="00645383">
      <w:pPr>
        <w:widowControl w:val="0"/>
        <w:spacing w:line="360" w:lineRule="auto"/>
        <w:ind w:firstLineChars="200" w:firstLine="440"/>
        <w:rPr>
          <w:rFonts w:eastAsia="仿宋_GB2312"/>
        </w:rPr>
      </w:pPr>
      <w:r>
        <w:rPr>
          <w:rFonts w:eastAsia="仿宋_GB2312" w:hint="eastAsia"/>
        </w:rPr>
        <w:t>三、质量要求</w:t>
      </w:r>
    </w:p>
    <w:p w:rsidR="003009AF" w:rsidRDefault="00645383">
      <w:pPr>
        <w:widowControl w:val="0"/>
        <w:spacing w:line="360" w:lineRule="auto"/>
        <w:ind w:firstLineChars="200" w:firstLine="440"/>
        <w:rPr>
          <w:rFonts w:eastAsia="仿宋_GB2312"/>
        </w:rPr>
      </w:pPr>
      <w:r>
        <w:rPr>
          <w:rFonts w:eastAsia="仿宋_GB2312" w:hint="eastAsia"/>
        </w:rPr>
        <w:t>1.</w:t>
      </w:r>
      <w:r>
        <w:rPr>
          <w:rFonts w:eastAsia="仿宋_GB2312" w:hint="eastAsia"/>
        </w:rPr>
        <w:t>所有产品质量及技术规范符合食品安全国家标准特殊医学用途配方食品通则（</w:t>
      </w:r>
      <w:r>
        <w:rPr>
          <w:rFonts w:eastAsia="仿宋_GB2312" w:hint="eastAsia"/>
        </w:rPr>
        <w:t>GB29922-2013</w:t>
      </w:r>
      <w:r>
        <w:rPr>
          <w:rFonts w:eastAsia="仿宋_GB2312" w:hint="eastAsia"/>
        </w:rPr>
        <w:t>）、《中国居民膳食营养参考摄入量</w:t>
      </w:r>
      <w:r>
        <w:rPr>
          <w:rFonts w:eastAsia="仿宋_GB2312" w:hint="eastAsia"/>
        </w:rPr>
        <w:t>DRIS</w:t>
      </w:r>
      <w:r>
        <w:rPr>
          <w:rFonts w:eastAsia="仿宋_GB2312" w:hint="eastAsia"/>
        </w:rPr>
        <w:t>》</w:t>
      </w:r>
    </w:p>
    <w:p w:rsidR="003009AF" w:rsidRDefault="00645383">
      <w:pPr>
        <w:widowControl w:val="0"/>
        <w:spacing w:line="360" w:lineRule="auto"/>
        <w:ind w:firstLineChars="200" w:firstLine="440"/>
        <w:rPr>
          <w:rFonts w:eastAsia="仿宋_GB2312"/>
        </w:rPr>
      </w:pPr>
      <w:r>
        <w:rPr>
          <w:rFonts w:eastAsia="仿宋_GB2312" w:hint="eastAsia"/>
        </w:rPr>
        <w:t>2.</w:t>
      </w:r>
      <w:r>
        <w:rPr>
          <w:rFonts w:eastAsia="仿宋_GB2312"/>
        </w:rPr>
        <w:t>所供</w:t>
      </w:r>
      <w:r>
        <w:rPr>
          <w:rFonts w:eastAsia="仿宋_GB2312" w:hint="eastAsia"/>
        </w:rPr>
        <w:t>食</w:t>
      </w:r>
      <w:r>
        <w:rPr>
          <w:rFonts w:eastAsia="仿宋_GB2312"/>
        </w:rPr>
        <w:t>品必须符合国家行业生产及经营标准，均能提供相应批次的合格检验证明。</w:t>
      </w:r>
    </w:p>
    <w:p w:rsidR="003009AF" w:rsidRDefault="00645383">
      <w:pPr>
        <w:widowControl w:val="0"/>
        <w:spacing w:line="360" w:lineRule="auto"/>
        <w:ind w:firstLineChars="200" w:firstLine="440"/>
        <w:rPr>
          <w:rFonts w:eastAsia="仿宋_GB2312"/>
        </w:rPr>
      </w:pPr>
      <w:r>
        <w:rPr>
          <w:rFonts w:eastAsia="仿宋_GB2312" w:hint="eastAsia"/>
        </w:rPr>
        <w:t>3.</w:t>
      </w:r>
      <w:r>
        <w:rPr>
          <w:rFonts w:eastAsia="仿宋_GB2312"/>
        </w:rPr>
        <w:t>投标人必须负责中标</w:t>
      </w:r>
      <w:r>
        <w:rPr>
          <w:rFonts w:eastAsia="仿宋_GB2312" w:hint="eastAsia"/>
        </w:rPr>
        <w:t>食</w:t>
      </w:r>
      <w:r>
        <w:rPr>
          <w:rFonts w:eastAsia="仿宋_GB2312"/>
        </w:rPr>
        <w:t>品的</w:t>
      </w:r>
      <w:r>
        <w:rPr>
          <w:rFonts w:eastAsia="仿宋_GB2312"/>
        </w:rPr>
        <w:t>运输、质量检测等工作，所产生的费用由投标人负责。</w:t>
      </w:r>
    </w:p>
    <w:p w:rsidR="003009AF" w:rsidRDefault="00645383">
      <w:pPr>
        <w:widowControl w:val="0"/>
        <w:spacing w:line="360" w:lineRule="auto"/>
        <w:ind w:firstLineChars="200" w:firstLine="440"/>
        <w:rPr>
          <w:rFonts w:eastAsia="仿宋_GB2312"/>
        </w:rPr>
      </w:pPr>
      <w:r>
        <w:rPr>
          <w:rFonts w:eastAsia="仿宋_GB2312" w:hint="eastAsia"/>
        </w:rPr>
        <w:t>4.</w:t>
      </w:r>
      <w:r>
        <w:rPr>
          <w:rFonts w:eastAsia="仿宋_GB2312"/>
        </w:rPr>
        <w:t xml:space="preserve"> </w:t>
      </w:r>
      <w:r>
        <w:rPr>
          <w:rFonts w:eastAsia="仿宋_GB2312" w:hint="eastAsia"/>
        </w:rPr>
        <w:t>中标</w:t>
      </w:r>
      <w:r>
        <w:rPr>
          <w:rFonts w:eastAsia="仿宋_GB2312"/>
        </w:rPr>
        <w:t>人不得变更供应</w:t>
      </w:r>
      <w:r>
        <w:rPr>
          <w:rFonts w:eastAsia="仿宋_GB2312" w:hint="eastAsia"/>
        </w:rPr>
        <w:t>食</w:t>
      </w:r>
      <w:r>
        <w:rPr>
          <w:rFonts w:eastAsia="仿宋_GB2312"/>
        </w:rPr>
        <w:t>品，应严格按招</w:t>
      </w:r>
      <w:r>
        <w:rPr>
          <w:rFonts w:eastAsia="仿宋_GB2312" w:hint="eastAsia"/>
        </w:rPr>
        <w:t>投</w:t>
      </w:r>
      <w:r>
        <w:rPr>
          <w:rFonts w:eastAsia="仿宋_GB2312"/>
        </w:rPr>
        <w:t>标</w:t>
      </w:r>
      <w:r>
        <w:rPr>
          <w:rFonts w:eastAsia="仿宋_GB2312" w:hint="eastAsia"/>
        </w:rPr>
        <w:t>文件</w:t>
      </w:r>
      <w:r>
        <w:rPr>
          <w:rFonts w:eastAsia="仿宋_GB2312"/>
        </w:rPr>
        <w:t>要求（含</w:t>
      </w:r>
      <w:r>
        <w:rPr>
          <w:rFonts w:eastAsia="仿宋_GB2312" w:hint="eastAsia"/>
        </w:rPr>
        <w:t>货物</w:t>
      </w:r>
      <w:r>
        <w:rPr>
          <w:rFonts w:eastAsia="仿宋_GB2312"/>
        </w:rPr>
        <w:t>名称、规格和重量等）</w:t>
      </w:r>
      <w:r>
        <w:rPr>
          <w:rFonts w:eastAsia="仿宋_GB2312" w:hint="eastAsia"/>
        </w:rPr>
        <w:t>配送</w:t>
      </w:r>
      <w:r>
        <w:rPr>
          <w:rFonts w:eastAsia="仿宋_GB2312"/>
        </w:rPr>
        <w:t>，否则，</w:t>
      </w:r>
      <w:r>
        <w:rPr>
          <w:rFonts w:eastAsia="仿宋_GB2312" w:hint="eastAsia"/>
        </w:rPr>
        <w:t>采购</w:t>
      </w:r>
      <w:r>
        <w:rPr>
          <w:rFonts w:eastAsia="仿宋_GB2312"/>
        </w:rPr>
        <w:t>人有权拒收。如因市场流通问题确实需要变更的，应书面向</w:t>
      </w:r>
      <w:r>
        <w:rPr>
          <w:rFonts w:eastAsia="仿宋_GB2312" w:hint="eastAsia"/>
        </w:rPr>
        <w:t>采购人</w:t>
      </w:r>
      <w:r>
        <w:rPr>
          <w:rFonts w:eastAsia="仿宋_GB2312"/>
        </w:rPr>
        <w:t>申请。</w:t>
      </w:r>
    </w:p>
    <w:p w:rsidR="003009AF" w:rsidRDefault="00645383">
      <w:pPr>
        <w:widowControl w:val="0"/>
        <w:spacing w:line="360" w:lineRule="auto"/>
        <w:ind w:firstLineChars="200" w:firstLine="440"/>
        <w:rPr>
          <w:rFonts w:eastAsia="仿宋_GB2312"/>
        </w:rPr>
      </w:pPr>
      <w:r>
        <w:rPr>
          <w:rFonts w:eastAsia="仿宋_GB2312" w:hint="eastAsia"/>
        </w:rPr>
        <w:t>5.</w:t>
      </w:r>
      <w:r>
        <w:rPr>
          <w:rFonts w:eastAsia="仿宋_GB2312"/>
        </w:rPr>
        <w:t>采购人按合同对商品进行认真验收，对不符合规格要求的商品，</w:t>
      </w:r>
      <w:r>
        <w:rPr>
          <w:rFonts w:eastAsia="仿宋_GB2312" w:hint="eastAsia"/>
        </w:rPr>
        <w:t>中标</w:t>
      </w:r>
      <w:r>
        <w:rPr>
          <w:rFonts w:eastAsia="仿宋_GB2312"/>
        </w:rPr>
        <w:t>人必须无条件退货；</w:t>
      </w:r>
      <w:r>
        <w:rPr>
          <w:rFonts w:eastAsia="仿宋_GB2312" w:hint="eastAsia"/>
        </w:rPr>
        <w:t>中标</w:t>
      </w:r>
      <w:r>
        <w:rPr>
          <w:rFonts w:eastAsia="仿宋_GB2312"/>
        </w:rPr>
        <w:t>人未能履行招标文件和合同所定事项</w:t>
      </w:r>
      <w:r>
        <w:rPr>
          <w:rFonts w:eastAsia="仿宋_GB2312" w:hint="eastAsia"/>
        </w:rPr>
        <w:t>，</w:t>
      </w:r>
      <w:r>
        <w:rPr>
          <w:rFonts w:eastAsia="仿宋_GB2312"/>
        </w:rPr>
        <w:t xml:space="preserve"> </w:t>
      </w:r>
      <w:r>
        <w:rPr>
          <w:rFonts w:eastAsia="仿宋_GB2312"/>
        </w:rPr>
        <w:t>或供应不合格的、假冒伪劣、以次充好的商品，采购人退货后将记录在案，并对</w:t>
      </w:r>
      <w:r>
        <w:rPr>
          <w:rFonts w:eastAsia="仿宋_GB2312" w:hint="eastAsia"/>
        </w:rPr>
        <w:t>中标</w:t>
      </w:r>
      <w:r>
        <w:rPr>
          <w:rFonts w:eastAsia="仿宋_GB2312"/>
        </w:rPr>
        <w:t>人予以处罚，</w:t>
      </w:r>
      <w:r>
        <w:rPr>
          <w:rFonts w:eastAsia="仿宋_GB2312"/>
        </w:rPr>
        <w:t xml:space="preserve"> </w:t>
      </w:r>
      <w:r>
        <w:rPr>
          <w:rFonts w:eastAsia="仿宋_GB2312"/>
        </w:rPr>
        <w:t>除要承担因此产生的一切损失和费用外，情节严重的可取消其</w:t>
      </w:r>
      <w:r>
        <w:rPr>
          <w:rFonts w:eastAsia="仿宋_GB2312" w:hint="eastAsia"/>
        </w:rPr>
        <w:t>中标</w:t>
      </w:r>
      <w:r>
        <w:rPr>
          <w:rFonts w:eastAsia="仿宋_GB2312"/>
        </w:rPr>
        <w:t>资格。</w:t>
      </w:r>
    </w:p>
    <w:p w:rsidR="003009AF" w:rsidRDefault="00645383">
      <w:pPr>
        <w:widowControl w:val="0"/>
        <w:spacing w:line="360" w:lineRule="auto"/>
        <w:ind w:firstLineChars="200" w:firstLine="440"/>
        <w:rPr>
          <w:rFonts w:eastAsia="仿宋_GB2312"/>
        </w:rPr>
      </w:pPr>
      <w:r>
        <w:rPr>
          <w:rFonts w:eastAsia="仿宋_GB2312" w:hint="eastAsia"/>
        </w:rPr>
        <w:t>6.</w:t>
      </w:r>
      <w:r>
        <w:rPr>
          <w:rFonts w:eastAsia="仿宋_GB2312"/>
        </w:rPr>
        <w:t>如因所供食品质量或品质问题造成人员身体不适、身体伤害及经济损失的，须由</w:t>
      </w:r>
      <w:r>
        <w:rPr>
          <w:rFonts w:eastAsia="仿宋_GB2312" w:hint="eastAsia"/>
        </w:rPr>
        <w:t>中标</w:t>
      </w:r>
      <w:r>
        <w:rPr>
          <w:rFonts w:eastAsia="仿宋_GB2312"/>
        </w:rPr>
        <w:t>人立即派专人到现场妥善处理，做好安抚工作和善后事宜，并承担所产生的一切费用、赔偿由此发生的一切经济损失。</w:t>
      </w:r>
    </w:p>
    <w:p w:rsidR="003009AF" w:rsidRDefault="00645383">
      <w:pPr>
        <w:widowControl w:val="0"/>
        <w:spacing w:line="360" w:lineRule="auto"/>
        <w:ind w:firstLineChars="200" w:firstLine="440"/>
        <w:rPr>
          <w:rFonts w:eastAsia="仿宋_GB2312"/>
        </w:rPr>
      </w:pPr>
      <w:r>
        <w:rPr>
          <w:rFonts w:eastAsia="仿宋_GB2312" w:hint="eastAsia"/>
        </w:rPr>
        <w:lastRenderedPageBreak/>
        <w:t>7.</w:t>
      </w:r>
      <w:r>
        <w:rPr>
          <w:rFonts w:eastAsia="仿宋_GB2312"/>
        </w:rPr>
        <w:t>如在合同执行阶段，</w:t>
      </w:r>
      <w:r>
        <w:rPr>
          <w:rFonts w:eastAsia="仿宋_GB2312" w:hint="eastAsia"/>
        </w:rPr>
        <w:t>中标</w:t>
      </w:r>
      <w:r>
        <w:rPr>
          <w:rFonts w:eastAsia="仿宋_GB2312"/>
        </w:rPr>
        <w:t>人提供的货物质量及服务与</w:t>
      </w:r>
      <w:r>
        <w:rPr>
          <w:rFonts w:eastAsia="仿宋_GB2312" w:hint="eastAsia"/>
        </w:rPr>
        <w:t>招</w:t>
      </w:r>
      <w:r>
        <w:rPr>
          <w:rFonts w:eastAsia="仿宋_GB2312"/>
        </w:rPr>
        <w:t>投标文件所承诺的不符，采购人有权终止合同，并承担相关责任。</w:t>
      </w:r>
    </w:p>
    <w:p w:rsidR="003009AF" w:rsidRDefault="00645383">
      <w:pPr>
        <w:widowControl w:val="0"/>
        <w:spacing w:line="360" w:lineRule="auto"/>
        <w:ind w:firstLineChars="200" w:firstLine="440"/>
        <w:rPr>
          <w:rFonts w:eastAsia="仿宋_GB2312"/>
        </w:rPr>
      </w:pPr>
      <w:r>
        <w:rPr>
          <w:rFonts w:eastAsia="仿宋_GB2312" w:hint="eastAsia"/>
        </w:rPr>
        <w:t>8.</w:t>
      </w:r>
      <w:r>
        <w:rPr>
          <w:rFonts w:eastAsia="仿宋_GB2312"/>
        </w:rPr>
        <w:t>非采购人的人为原因而出现食品质量，由</w:t>
      </w:r>
      <w:r>
        <w:rPr>
          <w:rFonts w:eastAsia="仿宋_GB2312" w:hint="eastAsia"/>
        </w:rPr>
        <w:t>中标</w:t>
      </w:r>
      <w:r>
        <w:rPr>
          <w:rFonts w:eastAsia="仿宋_GB2312"/>
        </w:rPr>
        <w:t>人负责包换或包退，并承担因此而产生的一切费用。此类情况如出现</w:t>
      </w:r>
      <w:r>
        <w:rPr>
          <w:rFonts w:eastAsia="仿宋_GB2312"/>
        </w:rPr>
        <w:t xml:space="preserve"> 3 </w:t>
      </w:r>
      <w:r>
        <w:rPr>
          <w:rFonts w:eastAsia="仿宋_GB2312"/>
        </w:rPr>
        <w:t>次的，采购人将单方面无条件解除合同，</w:t>
      </w:r>
      <w:r>
        <w:rPr>
          <w:rFonts w:eastAsia="仿宋_GB2312" w:hint="eastAsia"/>
        </w:rPr>
        <w:t>中标</w:t>
      </w:r>
      <w:r>
        <w:rPr>
          <w:rFonts w:eastAsia="仿宋_GB2312"/>
        </w:rPr>
        <w:t>人将承担由此给采购人带来的损失。</w:t>
      </w:r>
    </w:p>
    <w:p w:rsidR="003009AF" w:rsidRDefault="00645383">
      <w:pPr>
        <w:widowControl w:val="0"/>
        <w:spacing w:line="360" w:lineRule="auto"/>
        <w:ind w:firstLineChars="200" w:firstLine="440"/>
        <w:rPr>
          <w:rFonts w:eastAsia="仿宋_GB2312"/>
        </w:rPr>
      </w:pPr>
      <w:r>
        <w:rPr>
          <w:rFonts w:eastAsia="仿宋_GB2312" w:hint="eastAsia"/>
        </w:rPr>
        <w:t>9.</w:t>
      </w:r>
      <w:r>
        <w:rPr>
          <w:rFonts w:eastAsia="仿宋_GB2312" w:hint="eastAsia"/>
          <w:color w:val="FF0000"/>
        </w:rPr>
        <w:t>质保期：承诺送达食品剩余保质期为</w:t>
      </w:r>
      <w:r>
        <w:rPr>
          <w:rFonts w:eastAsia="仿宋_GB2312" w:hint="eastAsia"/>
          <w:color w:val="FF0000"/>
        </w:rPr>
        <w:t>总质保期</w:t>
      </w:r>
      <w:r>
        <w:rPr>
          <w:rFonts w:eastAsia="仿宋_GB2312" w:hint="eastAsia"/>
          <w:color w:val="FF0000"/>
        </w:rPr>
        <w:t>2/3</w:t>
      </w:r>
      <w:r>
        <w:rPr>
          <w:rFonts w:eastAsia="仿宋_GB2312" w:hint="eastAsia"/>
          <w:color w:val="FF0000"/>
        </w:rPr>
        <w:t>以上</w:t>
      </w:r>
      <w:r>
        <w:rPr>
          <w:rFonts w:eastAsia="仿宋_GB2312" w:hint="eastAsia"/>
        </w:rPr>
        <w:t>。</w:t>
      </w: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pPr>
    </w:p>
    <w:p w:rsidR="003009AF" w:rsidRDefault="003009AF">
      <w:pPr>
        <w:adjustRightInd/>
        <w:snapToGrid/>
        <w:spacing w:line="220" w:lineRule="atLeast"/>
        <w:rPr>
          <w:rFonts w:ascii="黑体" w:eastAsia="黑体" w:hAnsi="黑体"/>
          <w:b/>
          <w:sz w:val="24"/>
          <w:szCs w:val="24"/>
        </w:rPr>
        <w:sectPr w:rsidR="003009AF">
          <w:pgSz w:w="11906" w:h="16838"/>
          <w:pgMar w:top="1440" w:right="1800" w:bottom="1440" w:left="851" w:header="708" w:footer="708" w:gutter="0"/>
          <w:cols w:space="708"/>
          <w:docGrid w:linePitch="360"/>
        </w:sectPr>
      </w:pPr>
    </w:p>
    <w:p w:rsidR="003009AF" w:rsidRDefault="003009AF">
      <w:pPr>
        <w:widowControl w:val="0"/>
        <w:tabs>
          <w:tab w:val="left" w:pos="1935"/>
          <w:tab w:val="center" w:pos="4500"/>
        </w:tabs>
        <w:spacing w:line="360" w:lineRule="auto"/>
        <w:rPr>
          <w:rFonts w:ascii="黑体" w:eastAsia="黑体" w:hAnsi="黑体"/>
          <w:b/>
          <w:sz w:val="24"/>
          <w:szCs w:val="24"/>
        </w:rPr>
      </w:pPr>
    </w:p>
    <w:p w:rsidR="003009AF" w:rsidRDefault="00645383">
      <w:pPr>
        <w:widowControl w:val="0"/>
        <w:tabs>
          <w:tab w:val="left" w:pos="1935"/>
          <w:tab w:val="center" w:pos="4500"/>
        </w:tabs>
        <w:spacing w:line="360" w:lineRule="auto"/>
        <w:jc w:val="center"/>
        <w:rPr>
          <w:rFonts w:ascii="宋体" w:hAnsi="宋体"/>
          <w:b/>
          <w:sz w:val="24"/>
          <w:szCs w:val="24"/>
        </w:rPr>
      </w:pPr>
      <w:r>
        <w:rPr>
          <w:rFonts w:ascii="黑体" w:eastAsia="黑体" w:hAnsi="黑体" w:hint="eastAsia"/>
          <w:b/>
          <w:sz w:val="24"/>
          <w:szCs w:val="24"/>
        </w:rPr>
        <w:t>金华市中心医院特殊医学用途配方食品</w:t>
      </w:r>
      <w:r>
        <w:rPr>
          <w:rFonts w:ascii="黑体" w:eastAsia="黑体" w:hAnsi="黑体" w:hint="eastAsia"/>
          <w:b/>
          <w:sz w:val="24"/>
          <w:szCs w:val="24"/>
        </w:rPr>
        <w:t>-----</w:t>
      </w:r>
      <w:r>
        <w:rPr>
          <w:rFonts w:ascii="黑体" w:eastAsia="黑体" w:hAnsi="黑体" w:hint="eastAsia"/>
          <w:b/>
          <w:sz w:val="24"/>
          <w:szCs w:val="24"/>
        </w:rPr>
        <w:t>治疗奶</w:t>
      </w:r>
      <w:r>
        <w:rPr>
          <w:rFonts w:ascii="黑体" w:eastAsia="黑体" w:hAnsi="黑体"/>
          <w:b/>
          <w:sz w:val="24"/>
          <w:szCs w:val="24"/>
        </w:rPr>
        <w:t>项目招标技术</w:t>
      </w:r>
      <w:r>
        <w:rPr>
          <w:rFonts w:ascii="黑体" w:eastAsia="黑体" w:hAnsi="黑体" w:hint="eastAsia"/>
          <w:b/>
          <w:sz w:val="24"/>
          <w:szCs w:val="24"/>
        </w:rPr>
        <w:t>参数及采购需求预算</w:t>
      </w:r>
    </w:p>
    <w:tbl>
      <w:tblPr>
        <w:tblW w:w="1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3"/>
        <w:gridCol w:w="1691"/>
        <w:gridCol w:w="567"/>
        <w:gridCol w:w="2126"/>
        <w:gridCol w:w="5386"/>
        <w:gridCol w:w="3282"/>
        <w:gridCol w:w="1113"/>
      </w:tblGrid>
      <w:tr w:rsidR="003009AF">
        <w:trPr>
          <w:trHeight w:hRule="exact" w:val="891"/>
          <w:jc w:val="center"/>
        </w:trPr>
        <w:tc>
          <w:tcPr>
            <w:tcW w:w="753" w:type="dxa"/>
            <w:vAlign w:val="center"/>
          </w:tcPr>
          <w:p w:rsidR="003009AF" w:rsidRDefault="00645383">
            <w:pPr>
              <w:jc w:val="center"/>
              <w:rPr>
                <w:rFonts w:ascii="宋体" w:hAnsi="宋体"/>
                <w:sz w:val="20"/>
                <w:szCs w:val="18"/>
              </w:rPr>
            </w:pPr>
            <w:r>
              <w:rPr>
                <w:rFonts w:ascii="宋体" w:hAnsi="宋体"/>
                <w:sz w:val="20"/>
                <w:szCs w:val="18"/>
              </w:rPr>
              <w:t>标段</w:t>
            </w:r>
          </w:p>
        </w:tc>
        <w:tc>
          <w:tcPr>
            <w:tcW w:w="2258" w:type="dxa"/>
            <w:gridSpan w:val="2"/>
            <w:vAlign w:val="center"/>
          </w:tcPr>
          <w:p w:rsidR="003009AF" w:rsidRDefault="00645383">
            <w:pPr>
              <w:jc w:val="center"/>
              <w:rPr>
                <w:rFonts w:ascii="宋体" w:hAnsi="宋体"/>
                <w:sz w:val="20"/>
                <w:szCs w:val="18"/>
              </w:rPr>
            </w:pPr>
            <w:r>
              <w:rPr>
                <w:rFonts w:ascii="宋体" w:hAnsi="宋体" w:hint="eastAsia"/>
                <w:sz w:val="20"/>
                <w:szCs w:val="18"/>
              </w:rPr>
              <w:t>标段名称</w:t>
            </w:r>
          </w:p>
        </w:tc>
        <w:tc>
          <w:tcPr>
            <w:tcW w:w="2126" w:type="dxa"/>
            <w:vAlign w:val="center"/>
          </w:tcPr>
          <w:p w:rsidR="003009AF" w:rsidRDefault="00645383">
            <w:pPr>
              <w:jc w:val="center"/>
              <w:rPr>
                <w:rFonts w:ascii="宋体" w:hAnsi="宋体"/>
                <w:sz w:val="20"/>
                <w:szCs w:val="18"/>
              </w:rPr>
            </w:pPr>
            <w:r>
              <w:rPr>
                <w:rFonts w:ascii="宋体" w:hAnsi="宋体" w:hint="eastAsia"/>
                <w:sz w:val="20"/>
                <w:szCs w:val="18"/>
              </w:rPr>
              <w:t>适用人群</w:t>
            </w:r>
          </w:p>
        </w:tc>
        <w:tc>
          <w:tcPr>
            <w:tcW w:w="5386" w:type="dxa"/>
            <w:vAlign w:val="center"/>
          </w:tcPr>
          <w:p w:rsidR="003009AF" w:rsidRDefault="00645383">
            <w:pPr>
              <w:jc w:val="center"/>
              <w:rPr>
                <w:rFonts w:ascii="宋体" w:hAnsi="宋体"/>
                <w:b/>
                <w:color w:val="FF0000"/>
                <w:sz w:val="20"/>
                <w:szCs w:val="18"/>
              </w:rPr>
            </w:pPr>
            <w:r>
              <w:rPr>
                <w:rFonts w:ascii="黑体" w:eastAsia="黑体" w:hAnsi="黑体"/>
                <w:b/>
                <w:sz w:val="24"/>
                <w:szCs w:val="24"/>
              </w:rPr>
              <w:t>技术</w:t>
            </w:r>
            <w:r>
              <w:rPr>
                <w:rFonts w:ascii="黑体" w:eastAsia="黑体" w:hAnsi="黑体" w:hint="eastAsia"/>
                <w:b/>
                <w:sz w:val="24"/>
                <w:szCs w:val="24"/>
              </w:rPr>
              <w:t>参数</w:t>
            </w:r>
          </w:p>
        </w:tc>
        <w:tc>
          <w:tcPr>
            <w:tcW w:w="3282" w:type="dxa"/>
            <w:vAlign w:val="center"/>
          </w:tcPr>
          <w:p w:rsidR="003009AF" w:rsidRDefault="00645383">
            <w:pPr>
              <w:rPr>
                <w:rFonts w:ascii="宋体" w:hAnsi="宋体"/>
                <w:b/>
                <w:color w:val="FF0000"/>
                <w:sz w:val="20"/>
                <w:szCs w:val="18"/>
              </w:rPr>
            </w:pPr>
            <w:r>
              <w:rPr>
                <w:rFonts w:ascii="宋体" w:hAnsi="宋体" w:hint="eastAsia"/>
                <w:b/>
                <w:color w:val="FF0000"/>
                <w:sz w:val="20"/>
                <w:szCs w:val="18"/>
              </w:rPr>
              <w:t>单价</w:t>
            </w:r>
            <w:r>
              <w:rPr>
                <w:rFonts w:ascii="宋体" w:hAnsi="宋体"/>
                <w:b/>
                <w:color w:val="FF0000"/>
                <w:sz w:val="20"/>
                <w:szCs w:val="18"/>
              </w:rPr>
              <w:t>限价</w:t>
            </w:r>
            <w:r>
              <w:rPr>
                <w:rFonts w:ascii="宋体" w:hAnsi="宋体" w:hint="eastAsia"/>
                <w:b/>
                <w:color w:val="FF0000"/>
                <w:sz w:val="20"/>
                <w:szCs w:val="18"/>
              </w:rPr>
              <w:t>（元</w:t>
            </w:r>
            <w:r>
              <w:rPr>
                <w:rFonts w:ascii="宋体" w:hAnsi="宋体" w:hint="eastAsia"/>
                <w:b/>
                <w:color w:val="FF0000"/>
                <w:sz w:val="20"/>
                <w:szCs w:val="18"/>
              </w:rPr>
              <w:t>/</w:t>
            </w:r>
            <w:r>
              <w:rPr>
                <w:rFonts w:ascii="宋体" w:hAnsi="宋体" w:hint="eastAsia"/>
                <w:b/>
                <w:color w:val="FF0000"/>
                <w:sz w:val="20"/>
                <w:szCs w:val="18"/>
              </w:rPr>
              <w:t>克或元</w:t>
            </w:r>
            <w:r>
              <w:rPr>
                <w:rFonts w:ascii="宋体" w:hAnsi="宋体" w:hint="eastAsia"/>
                <w:b/>
                <w:color w:val="FF0000"/>
                <w:sz w:val="20"/>
                <w:szCs w:val="18"/>
              </w:rPr>
              <w:t>/</w:t>
            </w:r>
            <w:r>
              <w:rPr>
                <w:rFonts w:ascii="宋体" w:hAnsi="宋体" w:hint="eastAsia"/>
                <w:b/>
                <w:color w:val="FF0000"/>
                <w:sz w:val="20"/>
                <w:szCs w:val="18"/>
              </w:rPr>
              <w:t>毫升）</w:t>
            </w:r>
          </w:p>
          <w:p w:rsidR="003009AF" w:rsidRDefault="003009AF">
            <w:pPr>
              <w:jc w:val="center"/>
              <w:rPr>
                <w:rFonts w:ascii="宋体" w:hAnsi="宋体"/>
                <w:color w:val="FF0000"/>
                <w:sz w:val="20"/>
                <w:szCs w:val="18"/>
              </w:rPr>
            </w:pPr>
          </w:p>
        </w:tc>
        <w:tc>
          <w:tcPr>
            <w:tcW w:w="1113" w:type="dxa"/>
            <w:vAlign w:val="center"/>
          </w:tcPr>
          <w:p w:rsidR="003009AF" w:rsidRDefault="00645383">
            <w:pPr>
              <w:jc w:val="center"/>
              <w:rPr>
                <w:rFonts w:ascii="宋体" w:hAnsi="宋体"/>
                <w:sz w:val="20"/>
                <w:szCs w:val="18"/>
              </w:rPr>
            </w:pPr>
            <w:r>
              <w:rPr>
                <w:rFonts w:ascii="宋体" w:hAnsi="宋体" w:hint="eastAsia"/>
                <w:sz w:val="20"/>
                <w:szCs w:val="18"/>
              </w:rPr>
              <w:t>预算</w:t>
            </w:r>
            <w:r>
              <w:rPr>
                <w:rFonts w:ascii="宋体" w:hAnsi="宋体" w:hint="eastAsia"/>
                <w:sz w:val="20"/>
                <w:szCs w:val="18"/>
              </w:rPr>
              <w:t>/</w:t>
            </w:r>
            <w:r>
              <w:rPr>
                <w:rFonts w:ascii="宋体" w:hAnsi="宋体" w:hint="eastAsia"/>
                <w:sz w:val="20"/>
                <w:szCs w:val="18"/>
              </w:rPr>
              <w:t>年</w:t>
            </w:r>
          </w:p>
        </w:tc>
      </w:tr>
      <w:tr w:rsidR="003009AF">
        <w:trPr>
          <w:trHeight w:hRule="exact" w:val="1262"/>
          <w:jc w:val="center"/>
        </w:trPr>
        <w:tc>
          <w:tcPr>
            <w:tcW w:w="753" w:type="dxa"/>
            <w:shd w:val="clear" w:color="auto" w:fill="FFFFFF"/>
            <w:vAlign w:val="center"/>
          </w:tcPr>
          <w:p w:rsidR="003009AF" w:rsidRDefault="00645383">
            <w:pPr>
              <w:jc w:val="center"/>
              <w:rPr>
                <w:rFonts w:ascii="宋体" w:hAnsi="宋体"/>
                <w:sz w:val="20"/>
                <w:szCs w:val="18"/>
              </w:rPr>
            </w:pPr>
            <w:r>
              <w:rPr>
                <w:rFonts w:ascii="宋体" w:hAnsi="宋体"/>
                <w:sz w:val="20"/>
                <w:szCs w:val="18"/>
              </w:rPr>
              <w:t>1</w:t>
            </w:r>
          </w:p>
        </w:tc>
        <w:tc>
          <w:tcPr>
            <w:tcW w:w="1691" w:type="dxa"/>
            <w:vAlign w:val="center"/>
          </w:tcPr>
          <w:p w:rsidR="003009AF" w:rsidRDefault="00645383">
            <w:pPr>
              <w:jc w:val="center"/>
              <w:rPr>
                <w:sz w:val="20"/>
                <w:szCs w:val="21"/>
              </w:rPr>
            </w:pPr>
            <w:r>
              <w:rPr>
                <w:rFonts w:hint="eastAsia"/>
                <w:sz w:val="20"/>
                <w:szCs w:val="21"/>
              </w:rPr>
              <w:t>母乳补充剂</w:t>
            </w:r>
          </w:p>
          <w:p w:rsidR="003009AF" w:rsidRDefault="00645383">
            <w:pPr>
              <w:jc w:val="center"/>
              <w:rPr>
                <w:sz w:val="20"/>
                <w:szCs w:val="21"/>
              </w:rPr>
            </w:pPr>
            <w:r>
              <w:rPr>
                <w:rFonts w:hint="eastAsia"/>
                <w:sz w:val="20"/>
                <w:szCs w:val="21"/>
              </w:rPr>
              <w:t>（粉状）</w:t>
            </w:r>
          </w:p>
        </w:tc>
        <w:tc>
          <w:tcPr>
            <w:tcW w:w="567" w:type="dxa"/>
          </w:tcPr>
          <w:p w:rsidR="003009AF" w:rsidRDefault="003009AF">
            <w:pPr>
              <w:rPr>
                <w:rFonts w:ascii="宋体" w:hAnsi="宋体"/>
                <w:sz w:val="20"/>
                <w:szCs w:val="18"/>
              </w:rPr>
            </w:pPr>
          </w:p>
        </w:tc>
        <w:tc>
          <w:tcPr>
            <w:tcW w:w="2126" w:type="dxa"/>
            <w:vAlign w:val="center"/>
          </w:tcPr>
          <w:p w:rsidR="003009AF" w:rsidRDefault="00645383">
            <w:pPr>
              <w:rPr>
                <w:rFonts w:ascii="宋体" w:hAnsi="宋体"/>
                <w:sz w:val="20"/>
                <w:szCs w:val="18"/>
              </w:rPr>
            </w:pPr>
            <w:r>
              <w:rPr>
                <w:rFonts w:ascii="宋体" w:hAnsi="宋体" w:hint="eastAsia"/>
                <w:sz w:val="20"/>
                <w:szCs w:val="18"/>
              </w:rPr>
              <w:t>早产</w:t>
            </w:r>
            <w:r>
              <w:rPr>
                <w:rFonts w:ascii="宋体" w:hAnsi="宋体" w:hint="eastAsia"/>
                <w:sz w:val="20"/>
                <w:szCs w:val="18"/>
              </w:rPr>
              <w:t>/</w:t>
            </w:r>
            <w:r>
              <w:rPr>
                <w:rFonts w:ascii="宋体" w:hAnsi="宋体" w:hint="eastAsia"/>
                <w:sz w:val="20"/>
                <w:szCs w:val="18"/>
              </w:rPr>
              <w:t>低出生体重婴儿</w:t>
            </w:r>
          </w:p>
          <w:p w:rsidR="003009AF" w:rsidRDefault="003009AF">
            <w:pPr>
              <w:rPr>
                <w:rFonts w:ascii="宋体" w:hAnsi="宋体"/>
                <w:sz w:val="20"/>
                <w:szCs w:val="18"/>
              </w:rPr>
            </w:pPr>
          </w:p>
        </w:tc>
        <w:tc>
          <w:tcPr>
            <w:tcW w:w="5386" w:type="dxa"/>
            <w:vAlign w:val="center"/>
          </w:tcPr>
          <w:p w:rsidR="003009AF" w:rsidRDefault="00645383">
            <w:pPr>
              <w:rPr>
                <w:rFonts w:ascii="宋体" w:hAnsi="宋体"/>
                <w:sz w:val="20"/>
                <w:szCs w:val="18"/>
              </w:rPr>
            </w:pPr>
            <w:r>
              <w:rPr>
                <w:rFonts w:ascii="宋体" w:hAnsi="宋体" w:hint="eastAsia"/>
                <w:sz w:val="20"/>
                <w:szCs w:val="18"/>
              </w:rPr>
              <w:t>每</w:t>
            </w:r>
            <w:r>
              <w:rPr>
                <w:rFonts w:ascii="宋体" w:hAnsi="宋体" w:hint="eastAsia"/>
                <w:sz w:val="20"/>
                <w:szCs w:val="18"/>
              </w:rPr>
              <w:t>100g</w:t>
            </w:r>
            <w:r>
              <w:rPr>
                <w:rFonts w:ascii="宋体" w:hAnsi="宋体" w:hint="eastAsia"/>
                <w:sz w:val="20"/>
                <w:szCs w:val="18"/>
              </w:rPr>
              <w:t>提供能量≥</w:t>
            </w:r>
            <w:r>
              <w:rPr>
                <w:rFonts w:ascii="宋体" w:hAnsi="宋体" w:hint="eastAsia"/>
                <w:sz w:val="20"/>
                <w:szCs w:val="18"/>
              </w:rPr>
              <w:t>1600KJ</w:t>
            </w:r>
            <w:r>
              <w:rPr>
                <w:rFonts w:ascii="宋体" w:hAnsi="宋体" w:hint="eastAsia"/>
                <w:sz w:val="20"/>
                <w:szCs w:val="18"/>
              </w:rPr>
              <w:t>，蛋白质≥</w:t>
            </w:r>
            <w:r>
              <w:rPr>
                <w:rFonts w:ascii="宋体" w:hAnsi="宋体" w:hint="eastAsia"/>
                <w:sz w:val="20"/>
                <w:szCs w:val="18"/>
              </w:rPr>
              <w:t>25g</w:t>
            </w:r>
            <w:r>
              <w:rPr>
                <w:rFonts w:ascii="宋体" w:hAnsi="宋体" w:hint="eastAsia"/>
                <w:sz w:val="20"/>
                <w:szCs w:val="18"/>
              </w:rPr>
              <w:t>，脂肪≥</w:t>
            </w:r>
            <w:r>
              <w:rPr>
                <w:rFonts w:ascii="宋体" w:hAnsi="宋体" w:hint="eastAsia"/>
                <w:sz w:val="20"/>
                <w:szCs w:val="18"/>
              </w:rPr>
              <w:t>10g</w:t>
            </w:r>
            <w:r>
              <w:rPr>
                <w:rFonts w:ascii="宋体" w:hAnsi="宋体" w:hint="eastAsia"/>
                <w:sz w:val="20"/>
                <w:szCs w:val="18"/>
              </w:rPr>
              <w:t>，碳水化合物≥</w:t>
            </w:r>
            <w:r>
              <w:rPr>
                <w:rFonts w:ascii="宋体" w:hAnsi="宋体" w:hint="eastAsia"/>
                <w:sz w:val="20"/>
                <w:szCs w:val="18"/>
              </w:rPr>
              <w:t>50g</w:t>
            </w:r>
            <w:r>
              <w:rPr>
                <w:rFonts w:ascii="宋体" w:hAnsi="宋体" w:hint="eastAsia"/>
                <w:sz w:val="20"/>
                <w:szCs w:val="18"/>
              </w:rPr>
              <w:t>。</w:t>
            </w:r>
            <w:r>
              <w:rPr>
                <w:rFonts w:ascii="宋体" w:hAnsi="宋体" w:hint="eastAsia"/>
                <w:b/>
                <w:color w:val="FF0000"/>
                <w:sz w:val="20"/>
                <w:szCs w:val="18"/>
              </w:rPr>
              <w:t>★</w:t>
            </w:r>
            <w:r>
              <w:rPr>
                <w:rFonts w:hint="eastAsia"/>
                <w:color w:val="00B0F0"/>
                <w:sz w:val="20"/>
                <w:szCs w:val="21"/>
              </w:rPr>
              <w:t>有特殊医学用途配方食品注册证</w:t>
            </w:r>
          </w:p>
        </w:tc>
        <w:tc>
          <w:tcPr>
            <w:tcW w:w="3282" w:type="dxa"/>
            <w:vAlign w:val="center"/>
          </w:tcPr>
          <w:p w:rsidR="003009AF" w:rsidRDefault="00645383">
            <w:pPr>
              <w:jc w:val="center"/>
              <w:rPr>
                <w:rFonts w:ascii="宋体" w:hAnsi="宋体"/>
                <w:b/>
                <w:color w:val="FF0000"/>
                <w:sz w:val="20"/>
                <w:szCs w:val="18"/>
              </w:rPr>
            </w:pPr>
            <w:r>
              <w:rPr>
                <w:rFonts w:ascii="宋体" w:hAnsi="宋体" w:hint="eastAsia"/>
                <w:b/>
                <w:color w:val="FF0000"/>
                <w:sz w:val="20"/>
                <w:szCs w:val="18"/>
              </w:rPr>
              <w:t>5.6</w:t>
            </w:r>
          </w:p>
        </w:tc>
        <w:tc>
          <w:tcPr>
            <w:tcW w:w="1113" w:type="dxa"/>
            <w:vAlign w:val="center"/>
          </w:tcPr>
          <w:p w:rsidR="003009AF" w:rsidRDefault="00645383">
            <w:pPr>
              <w:jc w:val="center"/>
              <w:rPr>
                <w:rFonts w:ascii="宋体" w:hAnsi="宋体"/>
                <w:sz w:val="20"/>
                <w:szCs w:val="18"/>
              </w:rPr>
            </w:pPr>
            <w:r>
              <w:rPr>
                <w:rFonts w:ascii="宋体" w:hAnsi="宋体" w:hint="eastAsia"/>
                <w:sz w:val="20"/>
                <w:szCs w:val="18"/>
              </w:rPr>
              <w:t>4</w:t>
            </w:r>
            <w:r>
              <w:rPr>
                <w:rFonts w:ascii="宋体" w:hAnsi="宋体" w:hint="eastAsia"/>
                <w:sz w:val="20"/>
                <w:szCs w:val="18"/>
              </w:rPr>
              <w:t>万</w:t>
            </w:r>
          </w:p>
        </w:tc>
      </w:tr>
      <w:tr w:rsidR="003009AF">
        <w:trPr>
          <w:trHeight w:val="615"/>
          <w:jc w:val="center"/>
        </w:trPr>
        <w:tc>
          <w:tcPr>
            <w:tcW w:w="753" w:type="dxa"/>
            <w:vMerge w:val="restart"/>
            <w:shd w:val="clear" w:color="auto" w:fill="FFFFFF"/>
            <w:vAlign w:val="center"/>
          </w:tcPr>
          <w:p w:rsidR="003009AF" w:rsidRDefault="00645383">
            <w:pPr>
              <w:jc w:val="center"/>
              <w:rPr>
                <w:rFonts w:ascii="宋体" w:hAnsi="宋体"/>
                <w:sz w:val="20"/>
                <w:szCs w:val="18"/>
              </w:rPr>
            </w:pPr>
            <w:r>
              <w:rPr>
                <w:rFonts w:ascii="宋体" w:hAnsi="宋体"/>
                <w:sz w:val="20"/>
                <w:szCs w:val="18"/>
              </w:rPr>
              <w:t>2</w:t>
            </w:r>
          </w:p>
        </w:tc>
        <w:tc>
          <w:tcPr>
            <w:tcW w:w="1691" w:type="dxa"/>
            <w:vMerge w:val="restart"/>
            <w:vAlign w:val="center"/>
          </w:tcPr>
          <w:p w:rsidR="003009AF" w:rsidRDefault="00645383">
            <w:pPr>
              <w:jc w:val="center"/>
              <w:rPr>
                <w:sz w:val="20"/>
                <w:szCs w:val="21"/>
              </w:rPr>
            </w:pPr>
            <w:r>
              <w:rPr>
                <w:rFonts w:hint="eastAsia"/>
                <w:sz w:val="20"/>
                <w:szCs w:val="21"/>
              </w:rPr>
              <w:t>水</w:t>
            </w:r>
            <w:r>
              <w:rPr>
                <w:rFonts w:hint="eastAsia"/>
                <w:sz w:val="20"/>
                <w:szCs w:val="21"/>
              </w:rPr>
              <w:t xml:space="preserve">       </w:t>
            </w:r>
            <w:r>
              <w:rPr>
                <w:rFonts w:hint="eastAsia"/>
                <w:sz w:val="20"/>
                <w:szCs w:val="21"/>
              </w:rPr>
              <w:t>奶</w:t>
            </w:r>
          </w:p>
        </w:tc>
        <w:tc>
          <w:tcPr>
            <w:tcW w:w="567" w:type="dxa"/>
          </w:tcPr>
          <w:p w:rsidR="003009AF" w:rsidRDefault="00645383">
            <w:pPr>
              <w:rPr>
                <w:rFonts w:ascii="宋体" w:hAnsi="宋体"/>
                <w:sz w:val="20"/>
                <w:szCs w:val="18"/>
              </w:rPr>
            </w:pPr>
            <w:r>
              <w:rPr>
                <w:rFonts w:ascii="宋体" w:hAnsi="宋体" w:hint="eastAsia"/>
                <w:sz w:val="20"/>
                <w:szCs w:val="18"/>
              </w:rPr>
              <w:t>68</w:t>
            </w:r>
          </w:p>
        </w:tc>
        <w:tc>
          <w:tcPr>
            <w:tcW w:w="2126" w:type="dxa"/>
            <w:vAlign w:val="center"/>
          </w:tcPr>
          <w:p w:rsidR="003009AF" w:rsidRDefault="00645383">
            <w:pPr>
              <w:rPr>
                <w:rFonts w:ascii="宋体" w:hAnsi="宋体"/>
                <w:sz w:val="20"/>
                <w:szCs w:val="18"/>
              </w:rPr>
            </w:pPr>
            <w:r>
              <w:rPr>
                <w:rFonts w:ascii="宋体" w:hAnsi="宋体" w:hint="eastAsia"/>
                <w:sz w:val="20"/>
                <w:szCs w:val="18"/>
              </w:rPr>
              <w:t>早产</w:t>
            </w:r>
            <w:r>
              <w:rPr>
                <w:rFonts w:ascii="宋体" w:hAnsi="宋体" w:hint="eastAsia"/>
                <w:sz w:val="20"/>
                <w:szCs w:val="18"/>
              </w:rPr>
              <w:t>/</w:t>
            </w:r>
            <w:r>
              <w:rPr>
                <w:rFonts w:ascii="宋体" w:hAnsi="宋体" w:hint="eastAsia"/>
                <w:sz w:val="20"/>
                <w:szCs w:val="18"/>
              </w:rPr>
              <w:t>低出生体重婴儿</w:t>
            </w:r>
          </w:p>
          <w:p w:rsidR="003009AF" w:rsidRDefault="003009AF">
            <w:pPr>
              <w:rPr>
                <w:rFonts w:ascii="宋体" w:hAnsi="宋体"/>
                <w:sz w:val="20"/>
                <w:szCs w:val="18"/>
              </w:rPr>
            </w:pPr>
          </w:p>
        </w:tc>
        <w:tc>
          <w:tcPr>
            <w:tcW w:w="5386" w:type="dxa"/>
            <w:vAlign w:val="center"/>
          </w:tcPr>
          <w:p w:rsidR="003009AF" w:rsidRDefault="00645383">
            <w:pPr>
              <w:rPr>
                <w:rFonts w:ascii="宋体" w:hAnsi="宋体"/>
                <w:sz w:val="20"/>
                <w:szCs w:val="18"/>
              </w:rPr>
            </w:pPr>
            <w:r>
              <w:rPr>
                <w:rFonts w:ascii="宋体" w:hAnsi="宋体" w:hint="eastAsia"/>
                <w:sz w:val="20"/>
                <w:szCs w:val="18"/>
              </w:rPr>
              <w:t>每</w:t>
            </w:r>
            <w:r>
              <w:rPr>
                <w:rFonts w:ascii="宋体" w:hAnsi="宋体" w:hint="eastAsia"/>
                <w:sz w:val="20"/>
                <w:szCs w:val="18"/>
              </w:rPr>
              <w:t>100ml</w:t>
            </w:r>
            <w:r>
              <w:rPr>
                <w:rFonts w:ascii="宋体" w:hAnsi="宋体" w:hint="eastAsia"/>
                <w:sz w:val="20"/>
                <w:szCs w:val="18"/>
              </w:rPr>
              <w:t>能量≥</w:t>
            </w:r>
            <w:r>
              <w:rPr>
                <w:rFonts w:ascii="宋体" w:hAnsi="宋体" w:hint="eastAsia"/>
                <w:sz w:val="20"/>
                <w:szCs w:val="18"/>
              </w:rPr>
              <w:t>280KJ</w:t>
            </w:r>
            <w:r>
              <w:rPr>
                <w:rFonts w:ascii="宋体" w:hAnsi="宋体" w:hint="eastAsia"/>
                <w:sz w:val="20"/>
                <w:szCs w:val="18"/>
              </w:rPr>
              <w:t>、蛋白质≥</w:t>
            </w:r>
            <w:r>
              <w:rPr>
                <w:rFonts w:ascii="宋体" w:hAnsi="宋体" w:hint="eastAsia"/>
                <w:sz w:val="20"/>
                <w:szCs w:val="18"/>
              </w:rPr>
              <w:t>2g</w:t>
            </w:r>
            <w:r>
              <w:rPr>
                <w:rFonts w:ascii="宋体" w:hAnsi="宋体" w:hint="eastAsia"/>
                <w:sz w:val="20"/>
                <w:szCs w:val="18"/>
              </w:rPr>
              <w:t>，脂肪≥</w:t>
            </w:r>
            <w:r>
              <w:rPr>
                <w:rFonts w:ascii="宋体" w:hAnsi="宋体" w:hint="eastAsia"/>
                <w:sz w:val="20"/>
                <w:szCs w:val="18"/>
              </w:rPr>
              <w:t>3g</w:t>
            </w:r>
            <w:r>
              <w:rPr>
                <w:rFonts w:ascii="宋体" w:hAnsi="宋体" w:hint="eastAsia"/>
                <w:sz w:val="20"/>
                <w:szCs w:val="18"/>
              </w:rPr>
              <w:t>。</w:t>
            </w:r>
            <w:r>
              <w:rPr>
                <w:rFonts w:ascii="宋体" w:hAnsi="宋体" w:hint="eastAsia"/>
                <w:b/>
                <w:color w:val="FF0000"/>
                <w:sz w:val="20"/>
                <w:szCs w:val="18"/>
              </w:rPr>
              <w:t>★</w:t>
            </w:r>
            <w:r>
              <w:rPr>
                <w:rFonts w:hint="eastAsia"/>
                <w:color w:val="00B0F0"/>
                <w:sz w:val="20"/>
                <w:szCs w:val="21"/>
              </w:rPr>
              <w:t>有特殊医学用途配方食品注册证</w:t>
            </w:r>
          </w:p>
        </w:tc>
        <w:tc>
          <w:tcPr>
            <w:tcW w:w="3282" w:type="dxa"/>
            <w:vMerge w:val="restart"/>
            <w:vAlign w:val="center"/>
          </w:tcPr>
          <w:p w:rsidR="003009AF" w:rsidRDefault="00645383">
            <w:pPr>
              <w:jc w:val="center"/>
              <w:rPr>
                <w:rFonts w:ascii="宋体" w:hAnsi="宋体"/>
                <w:color w:val="FF0000"/>
                <w:sz w:val="20"/>
                <w:szCs w:val="18"/>
              </w:rPr>
            </w:pPr>
            <w:r>
              <w:rPr>
                <w:rFonts w:ascii="宋体" w:hAnsi="宋体" w:hint="eastAsia"/>
                <w:color w:val="FF0000"/>
                <w:sz w:val="20"/>
                <w:szCs w:val="18"/>
              </w:rPr>
              <w:t>0.11</w:t>
            </w:r>
          </w:p>
        </w:tc>
        <w:tc>
          <w:tcPr>
            <w:tcW w:w="1113" w:type="dxa"/>
            <w:vMerge w:val="restart"/>
            <w:vAlign w:val="center"/>
          </w:tcPr>
          <w:p w:rsidR="003009AF" w:rsidRDefault="00645383">
            <w:pPr>
              <w:jc w:val="center"/>
              <w:rPr>
                <w:rFonts w:ascii="宋体" w:hAnsi="宋体"/>
                <w:sz w:val="20"/>
                <w:szCs w:val="18"/>
              </w:rPr>
            </w:pPr>
            <w:r>
              <w:rPr>
                <w:rFonts w:ascii="宋体" w:hAnsi="宋体" w:hint="eastAsia"/>
                <w:sz w:val="20"/>
                <w:szCs w:val="18"/>
              </w:rPr>
              <w:t>1.5</w:t>
            </w:r>
            <w:r>
              <w:rPr>
                <w:rFonts w:ascii="宋体" w:hAnsi="宋体" w:hint="eastAsia"/>
                <w:sz w:val="20"/>
                <w:szCs w:val="18"/>
              </w:rPr>
              <w:t>万</w:t>
            </w:r>
            <w:r>
              <w:rPr>
                <w:rFonts w:ascii="宋体" w:hAnsi="宋体" w:hint="eastAsia"/>
                <w:sz w:val="20"/>
                <w:szCs w:val="18"/>
              </w:rPr>
              <w:t xml:space="preserve">       </w:t>
            </w:r>
          </w:p>
        </w:tc>
      </w:tr>
      <w:tr w:rsidR="003009AF">
        <w:trPr>
          <w:trHeight w:val="807"/>
          <w:jc w:val="center"/>
        </w:trPr>
        <w:tc>
          <w:tcPr>
            <w:tcW w:w="753" w:type="dxa"/>
            <w:vMerge/>
            <w:shd w:val="clear" w:color="auto" w:fill="FFFFFF"/>
            <w:vAlign w:val="center"/>
          </w:tcPr>
          <w:p w:rsidR="003009AF" w:rsidRDefault="003009AF">
            <w:pPr>
              <w:jc w:val="center"/>
              <w:rPr>
                <w:rFonts w:ascii="宋体" w:hAnsi="宋体"/>
                <w:sz w:val="20"/>
                <w:szCs w:val="18"/>
              </w:rPr>
            </w:pPr>
          </w:p>
        </w:tc>
        <w:tc>
          <w:tcPr>
            <w:tcW w:w="1691" w:type="dxa"/>
            <w:vMerge/>
            <w:vAlign w:val="center"/>
          </w:tcPr>
          <w:p w:rsidR="003009AF" w:rsidRDefault="003009AF">
            <w:pPr>
              <w:jc w:val="center"/>
              <w:rPr>
                <w:sz w:val="20"/>
                <w:szCs w:val="21"/>
              </w:rPr>
            </w:pPr>
          </w:p>
        </w:tc>
        <w:tc>
          <w:tcPr>
            <w:tcW w:w="567" w:type="dxa"/>
          </w:tcPr>
          <w:p w:rsidR="003009AF" w:rsidRDefault="00645383">
            <w:pPr>
              <w:rPr>
                <w:rFonts w:ascii="宋体" w:hAnsi="宋体"/>
                <w:sz w:val="20"/>
                <w:szCs w:val="18"/>
              </w:rPr>
            </w:pPr>
            <w:r>
              <w:rPr>
                <w:rFonts w:ascii="宋体" w:hAnsi="宋体" w:hint="eastAsia"/>
                <w:sz w:val="20"/>
                <w:szCs w:val="18"/>
              </w:rPr>
              <w:t>81</w:t>
            </w:r>
          </w:p>
        </w:tc>
        <w:tc>
          <w:tcPr>
            <w:tcW w:w="2126" w:type="dxa"/>
            <w:vAlign w:val="center"/>
          </w:tcPr>
          <w:p w:rsidR="003009AF" w:rsidRDefault="00645383">
            <w:pPr>
              <w:rPr>
                <w:rFonts w:ascii="宋体" w:hAnsi="宋体"/>
                <w:sz w:val="20"/>
                <w:szCs w:val="18"/>
              </w:rPr>
            </w:pPr>
            <w:r>
              <w:rPr>
                <w:rFonts w:ascii="宋体" w:hAnsi="宋体" w:hint="eastAsia"/>
                <w:sz w:val="20"/>
                <w:szCs w:val="18"/>
              </w:rPr>
              <w:t>早产</w:t>
            </w:r>
            <w:r>
              <w:rPr>
                <w:rFonts w:ascii="宋体" w:hAnsi="宋体" w:hint="eastAsia"/>
                <w:sz w:val="20"/>
                <w:szCs w:val="18"/>
              </w:rPr>
              <w:t>/</w:t>
            </w:r>
            <w:r>
              <w:rPr>
                <w:rFonts w:ascii="宋体" w:hAnsi="宋体" w:hint="eastAsia"/>
                <w:sz w:val="20"/>
                <w:szCs w:val="18"/>
              </w:rPr>
              <w:t>低出生体重婴儿</w:t>
            </w:r>
          </w:p>
          <w:p w:rsidR="003009AF" w:rsidRDefault="003009AF">
            <w:pPr>
              <w:rPr>
                <w:rFonts w:ascii="宋体" w:hAnsi="宋体"/>
                <w:sz w:val="20"/>
                <w:szCs w:val="18"/>
              </w:rPr>
            </w:pPr>
          </w:p>
        </w:tc>
        <w:tc>
          <w:tcPr>
            <w:tcW w:w="5386" w:type="dxa"/>
            <w:vAlign w:val="center"/>
          </w:tcPr>
          <w:p w:rsidR="003009AF" w:rsidRDefault="00645383">
            <w:pPr>
              <w:rPr>
                <w:rFonts w:ascii="宋体" w:hAnsi="宋体"/>
                <w:sz w:val="20"/>
                <w:szCs w:val="18"/>
              </w:rPr>
            </w:pPr>
            <w:r>
              <w:rPr>
                <w:rFonts w:ascii="宋体" w:hAnsi="宋体" w:hint="eastAsia"/>
                <w:sz w:val="20"/>
                <w:szCs w:val="18"/>
              </w:rPr>
              <w:t>每</w:t>
            </w:r>
            <w:r>
              <w:rPr>
                <w:rFonts w:ascii="宋体" w:hAnsi="宋体" w:hint="eastAsia"/>
                <w:sz w:val="20"/>
                <w:szCs w:val="18"/>
              </w:rPr>
              <w:t>100ml</w:t>
            </w:r>
            <w:r>
              <w:rPr>
                <w:rFonts w:ascii="宋体" w:hAnsi="宋体" w:hint="eastAsia"/>
                <w:sz w:val="20"/>
                <w:szCs w:val="18"/>
              </w:rPr>
              <w:t>能量≥</w:t>
            </w:r>
            <w:r>
              <w:rPr>
                <w:rFonts w:ascii="宋体" w:hAnsi="宋体" w:hint="eastAsia"/>
                <w:sz w:val="20"/>
                <w:szCs w:val="18"/>
              </w:rPr>
              <w:t>300KJ</w:t>
            </w:r>
            <w:r>
              <w:rPr>
                <w:rFonts w:ascii="宋体" w:hAnsi="宋体" w:hint="eastAsia"/>
                <w:sz w:val="20"/>
                <w:szCs w:val="18"/>
              </w:rPr>
              <w:t>、蛋白质≥</w:t>
            </w:r>
            <w:r>
              <w:rPr>
                <w:rFonts w:ascii="宋体" w:hAnsi="宋体" w:hint="eastAsia"/>
                <w:sz w:val="20"/>
                <w:szCs w:val="18"/>
              </w:rPr>
              <w:t>2g</w:t>
            </w:r>
            <w:r>
              <w:rPr>
                <w:rFonts w:ascii="宋体" w:hAnsi="宋体" w:hint="eastAsia"/>
                <w:sz w:val="20"/>
                <w:szCs w:val="18"/>
              </w:rPr>
              <w:t>，脂肪≥</w:t>
            </w:r>
            <w:r>
              <w:rPr>
                <w:rFonts w:ascii="宋体" w:hAnsi="宋体" w:hint="eastAsia"/>
                <w:sz w:val="20"/>
                <w:szCs w:val="18"/>
              </w:rPr>
              <w:t>4g</w:t>
            </w:r>
            <w:r>
              <w:rPr>
                <w:rFonts w:ascii="宋体" w:hAnsi="宋体" w:hint="eastAsia"/>
                <w:sz w:val="20"/>
                <w:szCs w:val="18"/>
              </w:rPr>
              <w:t>。</w:t>
            </w:r>
            <w:r>
              <w:rPr>
                <w:rFonts w:ascii="宋体" w:hAnsi="宋体" w:hint="eastAsia"/>
                <w:b/>
                <w:color w:val="FF0000"/>
                <w:sz w:val="20"/>
                <w:szCs w:val="18"/>
              </w:rPr>
              <w:t>★</w:t>
            </w:r>
            <w:r>
              <w:rPr>
                <w:rFonts w:hint="eastAsia"/>
                <w:color w:val="00B0F0"/>
                <w:sz w:val="20"/>
                <w:szCs w:val="21"/>
              </w:rPr>
              <w:t>有特殊医学用途配方食品注册证</w:t>
            </w:r>
          </w:p>
        </w:tc>
        <w:tc>
          <w:tcPr>
            <w:tcW w:w="3282" w:type="dxa"/>
            <w:vMerge/>
            <w:vAlign w:val="center"/>
          </w:tcPr>
          <w:p w:rsidR="003009AF" w:rsidRDefault="003009AF">
            <w:pPr>
              <w:jc w:val="center"/>
              <w:rPr>
                <w:rFonts w:ascii="宋体" w:hAnsi="宋体"/>
                <w:color w:val="FF0000"/>
                <w:sz w:val="20"/>
                <w:szCs w:val="18"/>
              </w:rPr>
            </w:pPr>
          </w:p>
        </w:tc>
        <w:tc>
          <w:tcPr>
            <w:tcW w:w="1113" w:type="dxa"/>
            <w:vMerge/>
            <w:vAlign w:val="center"/>
          </w:tcPr>
          <w:p w:rsidR="003009AF" w:rsidRDefault="003009AF">
            <w:pPr>
              <w:jc w:val="center"/>
              <w:rPr>
                <w:rFonts w:ascii="宋体" w:hAnsi="宋体"/>
                <w:sz w:val="20"/>
                <w:szCs w:val="18"/>
              </w:rPr>
            </w:pPr>
          </w:p>
        </w:tc>
      </w:tr>
      <w:tr w:rsidR="003009AF">
        <w:trPr>
          <w:trHeight w:hRule="exact" w:val="1045"/>
          <w:jc w:val="center"/>
        </w:trPr>
        <w:tc>
          <w:tcPr>
            <w:tcW w:w="753" w:type="dxa"/>
            <w:shd w:val="clear" w:color="auto" w:fill="FFFFFF"/>
            <w:vAlign w:val="center"/>
          </w:tcPr>
          <w:p w:rsidR="003009AF" w:rsidRDefault="00645383">
            <w:pPr>
              <w:jc w:val="center"/>
              <w:rPr>
                <w:rFonts w:ascii="宋体" w:hAnsi="宋体"/>
                <w:sz w:val="20"/>
                <w:szCs w:val="18"/>
              </w:rPr>
            </w:pPr>
            <w:r>
              <w:rPr>
                <w:rFonts w:ascii="宋体" w:hAnsi="宋体" w:hint="eastAsia"/>
                <w:sz w:val="20"/>
                <w:szCs w:val="18"/>
              </w:rPr>
              <w:t>3</w:t>
            </w:r>
          </w:p>
        </w:tc>
        <w:tc>
          <w:tcPr>
            <w:tcW w:w="1691" w:type="dxa"/>
            <w:vAlign w:val="center"/>
          </w:tcPr>
          <w:p w:rsidR="003009AF" w:rsidRDefault="00645383">
            <w:pPr>
              <w:rPr>
                <w:rFonts w:ascii="宋体" w:hAnsi="宋体"/>
                <w:sz w:val="20"/>
                <w:szCs w:val="18"/>
              </w:rPr>
            </w:pPr>
            <w:r>
              <w:rPr>
                <w:rFonts w:ascii="宋体" w:hAnsi="宋体" w:hint="eastAsia"/>
                <w:sz w:val="20"/>
                <w:szCs w:val="18"/>
              </w:rPr>
              <w:t>早产儿婴儿配方</w:t>
            </w:r>
            <w:r>
              <w:rPr>
                <w:rFonts w:hint="eastAsia"/>
                <w:sz w:val="20"/>
                <w:szCs w:val="21"/>
              </w:rPr>
              <w:t>粉</w:t>
            </w:r>
            <w:r>
              <w:rPr>
                <w:rFonts w:ascii="宋体" w:hAnsi="宋体" w:hint="eastAsia"/>
                <w:sz w:val="20"/>
                <w:szCs w:val="18"/>
              </w:rPr>
              <w:t>奶</w:t>
            </w:r>
          </w:p>
          <w:p w:rsidR="003009AF" w:rsidRDefault="003009AF">
            <w:pPr>
              <w:ind w:firstLineChars="100" w:firstLine="200"/>
              <w:rPr>
                <w:sz w:val="20"/>
                <w:szCs w:val="21"/>
              </w:rPr>
            </w:pPr>
          </w:p>
        </w:tc>
        <w:tc>
          <w:tcPr>
            <w:tcW w:w="567" w:type="dxa"/>
          </w:tcPr>
          <w:p w:rsidR="003009AF" w:rsidRDefault="003009AF">
            <w:pPr>
              <w:rPr>
                <w:rFonts w:ascii="宋体" w:hAnsi="宋体"/>
                <w:sz w:val="20"/>
                <w:szCs w:val="18"/>
              </w:rPr>
            </w:pPr>
          </w:p>
        </w:tc>
        <w:tc>
          <w:tcPr>
            <w:tcW w:w="2126" w:type="dxa"/>
            <w:vAlign w:val="center"/>
          </w:tcPr>
          <w:p w:rsidR="003009AF" w:rsidRDefault="00645383">
            <w:pPr>
              <w:rPr>
                <w:rFonts w:ascii="宋体" w:hAnsi="宋体"/>
                <w:sz w:val="20"/>
                <w:szCs w:val="18"/>
              </w:rPr>
            </w:pPr>
            <w:r>
              <w:rPr>
                <w:rFonts w:ascii="宋体" w:hAnsi="宋体" w:hint="eastAsia"/>
                <w:sz w:val="20"/>
                <w:szCs w:val="18"/>
              </w:rPr>
              <w:t>早产</w:t>
            </w:r>
            <w:r>
              <w:rPr>
                <w:rFonts w:ascii="宋体" w:hAnsi="宋体" w:hint="eastAsia"/>
                <w:sz w:val="20"/>
                <w:szCs w:val="18"/>
              </w:rPr>
              <w:t>/</w:t>
            </w:r>
            <w:r>
              <w:rPr>
                <w:rFonts w:ascii="宋体" w:hAnsi="宋体" w:hint="eastAsia"/>
                <w:sz w:val="20"/>
                <w:szCs w:val="18"/>
              </w:rPr>
              <w:t>低出生体重婴儿</w:t>
            </w:r>
          </w:p>
          <w:p w:rsidR="003009AF" w:rsidRDefault="003009AF">
            <w:pPr>
              <w:rPr>
                <w:rFonts w:ascii="宋体" w:hAnsi="宋体"/>
                <w:sz w:val="20"/>
                <w:szCs w:val="18"/>
              </w:rPr>
            </w:pPr>
          </w:p>
        </w:tc>
        <w:tc>
          <w:tcPr>
            <w:tcW w:w="5386" w:type="dxa"/>
            <w:vAlign w:val="center"/>
          </w:tcPr>
          <w:p w:rsidR="003009AF" w:rsidRDefault="00645383">
            <w:pPr>
              <w:rPr>
                <w:rFonts w:ascii="宋体" w:hAnsi="宋体"/>
                <w:sz w:val="20"/>
                <w:szCs w:val="18"/>
              </w:rPr>
            </w:pPr>
            <w:r>
              <w:rPr>
                <w:rFonts w:ascii="宋体" w:hAnsi="宋体" w:hint="eastAsia"/>
                <w:sz w:val="20"/>
                <w:szCs w:val="18"/>
              </w:rPr>
              <w:t>每</w:t>
            </w:r>
            <w:r>
              <w:rPr>
                <w:rFonts w:ascii="宋体" w:hAnsi="宋体" w:hint="eastAsia"/>
                <w:sz w:val="20"/>
                <w:szCs w:val="18"/>
              </w:rPr>
              <w:t>100g</w:t>
            </w:r>
            <w:r>
              <w:rPr>
                <w:rFonts w:ascii="宋体" w:hAnsi="宋体" w:hint="eastAsia"/>
                <w:sz w:val="20"/>
                <w:szCs w:val="18"/>
              </w:rPr>
              <w:t>提供能量≥</w:t>
            </w:r>
            <w:r>
              <w:rPr>
                <w:rFonts w:ascii="宋体" w:hAnsi="宋体" w:hint="eastAsia"/>
                <w:sz w:val="20"/>
                <w:szCs w:val="18"/>
              </w:rPr>
              <w:t>2000KJ</w:t>
            </w:r>
            <w:r>
              <w:rPr>
                <w:rFonts w:ascii="宋体" w:hAnsi="宋体" w:hint="eastAsia"/>
                <w:sz w:val="20"/>
                <w:szCs w:val="18"/>
              </w:rPr>
              <w:t>，蛋白质≥</w:t>
            </w:r>
            <w:r>
              <w:rPr>
                <w:rFonts w:ascii="宋体" w:hAnsi="宋体" w:hint="eastAsia"/>
                <w:sz w:val="20"/>
                <w:szCs w:val="18"/>
              </w:rPr>
              <w:t>10g</w:t>
            </w:r>
            <w:r>
              <w:rPr>
                <w:rFonts w:ascii="宋体" w:hAnsi="宋体" w:hint="eastAsia"/>
                <w:sz w:val="20"/>
                <w:szCs w:val="18"/>
              </w:rPr>
              <w:t>，脂肪≥</w:t>
            </w:r>
            <w:r>
              <w:rPr>
                <w:rFonts w:ascii="宋体" w:hAnsi="宋体" w:hint="eastAsia"/>
                <w:sz w:val="20"/>
                <w:szCs w:val="18"/>
              </w:rPr>
              <w:t>25g</w:t>
            </w:r>
            <w:r>
              <w:rPr>
                <w:rFonts w:ascii="宋体" w:hAnsi="宋体" w:hint="eastAsia"/>
                <w:sz w:val="20"/>
                <w:szCs w:val="18"/>
              </w:rPr>
              <w:t>，碳水化合物≥</w:t>
            </w:r>
            <w:r>
              <w:rPr>
                <w:rFonts w:ascii="宋体" w:hAnsi="宋体" w:hint="eastAsia"/>
                <w:sz w:val="20"/>
                <w:szCs w:val="18"/>
              </w:rPr>
              <w:t>50g</w:t>
            </w:r>
            <w:r>
              <w:rPr>
                <w:rFonts w:ascii="宋体" w:hAnsi="宋体" w:hint="eastAsia"/>
                <w:sz w:val="20"/>
                <w:szCs w:val="18"/>
              </w:rPr>
              <w:t>。</w:t>
            </w:r>
            <w:r>
              <w:rPr>
                <w:rFonts w:ascii="宋体" w:hAnsi="宋体" w:hint="eastAsia"/>
                <w:b/>
                <w:color w:val="FF0000"/>
                <w:sz w:val="20"/>
                <w:szCs w:val="18"/>
              </w:rPr>
              <w:t>★</w:t>
            </w:r>
            <w:r>
              <w:rPr>
                <w:rFonts w:hint="eastAsia"/>
                <w:color w:val="00B0F0"/>
                <w:sz w:val="20"/>
                <w:szCs w:val="21"/>
              </w:rPr>
              <w:t>有特殊医学用途配方食品注册证</w:t>
            </w:r>
          </w:p>
        </w:tc>
        <w:tc>
          <w:tcPr>
            <w:tcW w:w="3282" w:type="dxa"/>
            <w:vAlign w:val="center"/>
          </w:tcPr>
          <w:p w:rsidR="003009AF" w:rsidRDefault="00645383">
            <w:pPr>
              <w:jc w:val="center"/>
              <w:rPr>
                <w:rFonts w:ascii="宋体" w:hAnsi="宋体"/>
                <w:color w:val="FF0000"/>
                <w:sz w:val="20"/>
                <w:szCs w:val="18"/>
              </w:rPr>
            </w:pPr>
            <w:r>
              <w:rPr>
                <w:rFonts w:ascii="宋体" w:hAnsi="宋体" w:hint="eastAsia"/>
                <w:color w:val="FF0000"/>
                <w:sz w:val="20"/>
                <w:szCs w:val="18"/>
              </w:rPr>
              <w:t xml:space="preserve">0.29       </w:t>
            </w:r>
          </w:p>
        </w:tc>
        <w:tc>
          <w:tcPr>
            <w:tcW w:w="1113" w:type="dxa"/>
            <w:vAlign w:val="center"/>
          </w:tcPr>
          <w:p w:rsidR="003009AF" w:rsidRDefault="00645383">
            <w:pPr>
              <w:jc w:val="center"/>
              <w:rPr>
                <w:rFonts w:ascii="宋体" w:hAnsi="宋体"/>
                <w:sz w:val="20"/>
                <w:szCs w:val="18"/>
              </w:rPr>
            </w:pPr>
            <w:r>
              <w:rPr>
                <w:rFonts w:ascii="宋体" w:hAnsi="宋体" w:hint="eastAsia"/>
                <w:sz w:val="20"/>
                <w:szCs w:val="18"/>
              </w:rPr>
              <w:t>1.5</w:t>
            </w:r>
            <w:r>
              <w:rPr>
                <w:rFonts w:ascii="宋体" w:hAnsi="宋体" w:hint="eastAsia"/>
                <w:sz w:val="20"/>
                <w:szCs w:val="18"/>
              </w:rPr>
              <w:t>万</w:t>
            </w:r>
          </w:p>
        </w:tc>
      </w:tr>
      <w:tr w:rsidR="003009AF">
        <w:trPr>
          <w:trHeight w:hRule="exact" w:val="845"/>
          <w:jc w:val="center"/>
        </w:trPr>
        <w:tc>
          <w:tcPr>
            <w:tcW w:w="753" w:type="dxa"/>
            <w:shd w:val="clear" w:color="auto" w:fill="FFFFFF"/>
            <w:vAlign w:val="center"/>
          </w:tcPr>
          <w:p w:rsidR="003009AF" w:rsidRDefault="00645383">
            <w:pPr>
              <w:jc w:val="center"/>
              <w:rPr>
                <w:rFonts w:ascii="宋体" w:hAnsi="宋体"/>
                <w:sz w:val="20"/>
                <w:szCs w:val="18"/>
              </w:rPr>
            </w:pPr>
            <w:r>
              <w:rPr>
                <w:rFonts w:ascii="宋体" w:hAnsi="宋体" w:hint="eastAsia"/>
                <w:sz w:val="20"/>
                <w:szCs w:val="18"/>
              </w:rPr>
              <w:t>4</w:t>
            </w:r>
          </w:p>
        </w:tc>
        <w:tc>
          <w:tcPr>
            <w:tcW w:w="1691" w:type="dxa"/>
            <w:vAlign w:val="center"/>
          </w:tcPr>
          <w:p w:rsidR="003009AF" w:rsidRDefault="00645383">
            <w:pPr>
              <w:rPr>
                <w:rFonts w:ascii="宋体" w:hAnsi="宋体"/>
                <w:sz w:val="20"/>
                <w:szCs w:val="18"/>
              </w:rPr>
            </w:pPr>
            <w:r>
              <w:rPr>
                <w:rFonts w:hint="eastAsia"/>
                <w:sz w:val="20"/>
                <w:szCs w:val="21"/>
              </w:rPr>
              <w:t>足月</w:t>
            </w:r>
            <w:r>
              <w:rPr>
                <w:rFonts w:ascii="宋体" w:hAnsi="宋体" w:hint="eastAsia"/>
                <w:sz w:val="20"/>
                <w:szCs w:val="18"/>
              </w:rPr>
              <w:t>婴儿配方</w:t>
            </w:r>
            <w:r>
              <w:rPr>
                <w:rFonts w:hint="eastAsia"/>
                <w:sz w:val="20"/>
                <w:szCs w:val="21"/>
              </w:rPr>
              <w:t>粉</w:t>
            </w:r>
            <w:r>
              <w:rPr>
                <w:rFonts w:ascii="宋体" w:hAnsi="宋体" w:hint="eastAsia"/>
                <w:sz w:val="20"/>
                <w:szCs w:val="18"/>
              </w:rPr>
              <w:t>奶</w:t>
            </w:r>
          </w:p>
          <w:p w:rsidR="003009AF" w:rsidRDefault="003009AF">
            <w:pPr>
              <w:jc w:val="center"/>
              <w:rPr>
                <w:sz w:val="20"/>
                <w:szCs w:val="21"/>
              </w:rPr>
            </w:pPr>
          </w:p>
        </w:tc>
        <w:tc>
          <w:tcPr>
            <w:tcW w:w="567" w:type="dxa"/>
          </w:tcPr>
          <w:p w:rsidR="003009AF" w:rsidRDefault="003009AF">
            <w:pPr>
              <w:rPr>
                <w:rFonts w:ascii="宋体" w:hAnsi="宋体"/>
                <w:sz w:val="20"/>
                <w:szCs w:val="18"/>
              </w:rPr>
            </w:pPr>
          </w:p>
        </w:tc>
        <w:tc>
          <w:tcPr>
            <w:tcW w:w="2126" w:type="dxa"/>
            <w:vAlign w:val="center"/>
          </w:tcPr>
          <w:p w:rsidR="003009AF" w:rsidRDefault="00645383">
            <w:pPr>
              <w:rPr>
                <w:rFonts w:ascii="宋体" w:hAnsi="宋体"/>
                <w:sz w:val="20"/>
                <w:szCs w:val="18"/>
              </w:rPr>
            </w:pPr>
            <w:r>
              <w:rPr>
                <w:rFonts w:hint="eastAsia"/>
                <w:sz w:val="20"/>
                <w:szCs w:val="21"/>
              </w:rPr>
              <w:t>足月</w:t>
            </w:r>
            <w:r>
              <w:rPr>
                <w:rFonts w:hint="eastAsia"/>
                <w:sz w:val="20"/>
                <w:szCs w:val="21"/>
              </w:rPr>
              <w:t xml:space="preserve"> </w:t>
            </w:r>
            <w:r>
              <w:rPr>
                <w:rFonts w:ascii="宋体" w:hAnsi="宋体" w:hint="eastAsia"/>
                <w:sz w:val="20"/>
                <w:szCs w:val="18"/>
              </w:rPr>
              <w:t>婴儿</w:t>
            </w:r>
          </w:p>
          <w:p w:rsidR="003009AF" w:rsidRDefault="003009AF">
            <w:pPr>
              <w:rPr>
                <w:rFonts w:ascii="宋体" w:hAnsi="宋体"/>
                <w:sz w:val="20"/>
                <w:szCs w:val="18"/>
              </w:rPr>
            </w:pPr>
          </w:p>
          <w:p w:rsidR="003009AF" w:rsidRDefault="003009AF">
            <w:pPr>
              <w:rPr>
                <w:rFonts w:ascii="宋体" w:hAnsi="宋体"/>
                <w:sz w:val="20"/>
                <w:szCs w:val="18"/>
              </w:rPr>
            </w:pPr>
          </w:p>
          <w:p w:rsidR="003009AF" w:rsidRDefault="003009AF">
            <w:pPr>
              <w:rPr>
                <w:rFonts w:ascii="宋体" w:hAnsi="宋体"/>
                <w:sz w:val="20"/>
                <w:szCs w:val="18"/>
              </w:rPr>
            </w:pPr>
          </w:p>
        </w:tc>
        <w:tc>
          <w:tcPr>
            <w:tcW w:w="5386" w:type="dxa"/>
            <w:vAlign w:val="center"/>
          </w:tcPr>
          <w:p w:rsidR="003009AF" w:rsidRDefault="00645383">
            <w:pPr>
              <w:rPr>
                <w:rFonts w:ascii="宋体" w:hAnsi="宋体"/>
                <w:sz w:val="20"/>
                <w:szCs w:val="18"/>
              </w:rPr>
            </w:pPr>
            <w:r>
              <w:rPr>
                <w:rFonts w:ascii="宋体" w:hAnsi="宋体" w:hint="eastAsia"/>
                <w:sz w:val="20"/>
                <w:szCs w:val="18"/>
              </w:rPr>
              <w:t>每</w:t>
            </w:r>
            <w:r>
              <w:rPr>
                <w:rFonts w:ascii="宋体" w:hAnsi="宋体" w:hint="eastAsia"/>
                <w:sz w:val="20"/>
                <w:szCs w:val="18"/>
              </w:rPr>
              <w:t>100g</w:t>
            </w:r>
            <w:r>
              <w:rPr>
                <w:rFonts w:ascii="宋体" w:hAnsi="宋体" w:hint="eastAsia"/>
                <w:sz w:val="20"/>
                <w:szCs w:val="18"/>
              </w:rPr>
              <w:t>提供能量≥</w:t>
            </w:r>
            <w:r>
              <w:rPr>
                <w:rFonts w:ascii="宋体" w:hAnsi="宋体" w:hint="eastAsia"/>
                <w:sz w:val="20"/>
                <w:szCs w:val="18"/>
              </w:rPr>
              <w:t>2000KJ</w:t>
            </w:r>
            <w:r>
              <w:rPr>
                <w:rFonts w:ascii="宋体" w:hAnsi="宋体" w:hint="eastAsia"/>
                <w:sz w:val="20"/>
                <w:szCs w:val="18"/>
              </w:rPr>
              <w:t>，蛋白质≥</w:t>
            </w:r>
            <w:r>
              <w:rPr>
                <w:rFonts w:ascii="宋体" w:hAnsi="宋体" w:hint="eastAsia"/>
                <w:sz w:val="20"/>
                <w:szCs w:val="18"/>
              </w:rPr>
              <w:t>10g</w:t>
            </w:r>
            <w:r>
              <w:rPr>
                <w:rFonts w:ascii="宋体" w:hAnsi="宋体" w:hint="eastAsia"/>
                <w:sz w:val="20"/>
                <w:szCs w:val="18"/>
              </w:rPr>
              <w:t>，脂肪≥</w:t>
            </w:r>
            <w:r>
              <w:rPr>
                <w:rFonts w:ascii="宋体" w:hAnsi="宋体" w:hint="eastAsia"/>
                <w:sz w:val="20"/>
                <w:szCs w:val="18"/>
              </w:rPr>
              <w:t>25g</w:t>
            </w:r>
            <w:r>
              <w:rPr>
                <w:rFonts w:ascii="宋体" w:hAnsi="宋体" w:hint="eastAsia"/>
                <w:sz w:val="20"/>
                <w:szCs w:val="18"/>
              </w:rPr>
              <w:t>，碳水化合物≥</w:t>
            </w:r>
            <w:r>
              <w:rPr>
                <w:rFonts w:ascii="宋体" w:hAnsi="宋体" w:hint="eastAsia"/>
                <w:sz w:val="20"/>
                <w:szCs w:val="18"/>
              </w:rPr>
              <w:t>50g</w:t>
            </w:r>
            <w:r>
              <w:rPr>
                <w:rFonts w:ascii="宋体" w:hAnsi="宋体" w:hint="eastAsia"/>
                <w:sz w:val="20"/>
                <w:szCs w:val="18"/>
              </w:rPr>
              <w:t>。</w:t>
            </w:r>
          </w:p>
          <w:p w:rsidR="003009AF" w:rsidRDefault="00645383">
            <w:pPr>
              <w:rPr>
                <w:rFonts w:ascii="宋体" w:hAnsi="宋体"/>
                <w:sz w:val="20"/>
                <w:szCs w:val="18"/>
              </w:rPr>
            </w:pPr>
            <w:r>
              <w:rPr>
                <w:rFonts w:ascii="宋体" w:hAnsi="宋体" w:hint="eastAsia"/>
                <w:b/>
                <w:color w:val="FF0000"/>
                <w:sz w:val="20"/>
                <w:szCs w:val="18"/>
              </w:rPr>
              <w:t>★</w:t>
            </w:r>
            <w:r>
              <w:rPr>
                <w:rFonts w:hint="eastAsia"/>
                <w:color w:val="00B0F0"/>
                <w:sz w:val="20"/>
                <w:szCs w:val="21"/>
              </w:rPr>
              <w:t>有特殊医学用途配方食品注册证</w:t>
            </w:r>
          </w:p>
          <w:p w:rsidR="003009AF" w:rsidRDefault="003009AF">
            <w:pPr>
              <w:rPr>
                <w:rFonts w:ascii="宋体" w:hAnsi="宋体"/>
                <w:sz w:val="20"/>
                <w:szCs w:val="18"/>
              </w:rPr>
            </w:pPr>
          </w:p>
        </w:tc>
        <w:tc>
          <w:tcPr>
            <w:tcW w:w="3282" w:type="dxa"/>
            <w:vAlign w:val="center"/>
          </w:tcPr>
          <w:p w:rsidR="003009AF" w:rsidRDefault="00645383">
            <w:pPr>
              <w:jc w:val="center"/>
              <w:rPr>
                <w:rFonts w:ascii="宋体" w:hAnsi="宋体"/>
                <w:color w:val="FF0000"/>
                <w:sz w:val="20"/>
                <w:szCs w:val="18"/>
              </w:rPr>
            </w:pPr>
            <w:r>
              <w:rPr>
                <w:rFonts w:ascii="宋体" w:hAnsi="宋体" w:hint="eastAsia"/>
                <w:color w:val="FF0000"/>
                <w:sz w:val="20"/>
                <w:szCs w:val="18"/>
              </w:rPr>
              <w:t>0.15</w:t>
            </w:r>
          </w:p>
        </w:tc>
        <w:tc>
          <w:tcPr>
            <w:tcW w:w="1113" w:type="dxa"/>
            <w:vAlign w:val="center"/>
          </w:tcPr>
          <w:p w:rsidR="003009AF" w:rsidRDefault="00645383">
            <w:pPr>
              <w:jc w:val="center"/>
              <w:rPr>
                <w:rFonts w:ascii="宋体" w:hAnsi="宋体"/>
                <w:sz w:val="20"/>
                <w:szCs w:val="18"/>
              </w:rPr>
            </w:pPr>
            <w:r>
              <w:rPr>
                <w:rFonts w:ascii="宋体" w:hAnsi="宋体" w:hint="eastAsia"/>
                <w:sz w:val="20"/>
                <w:szCs w:val="18"/>
              </w:rPr>
              <w:t>1.5</w:t>
            </w:r>
            <w:r>
              <w:rPr>
                <w:rFonts w:ascii="宋体" w:hAnsi="宋体" w:hint="eastAsia"/>
                <w:sz w:val="20"/>
                <w:szCs w:val="18"/>
              </w:rPr>
              <w:t>万</w:t>
            </w:r>
          </w:p>
        </w:tc>
      </w:tr>
      <w:tr w:rsidR="003009AF">
        <w:trPr>
          <w:trHeight w:hRule="exact" w:val="1285"/>
          <w:jc w:val="center"/>
        </w:trPr>
        <w:tc>
          <w:tcPr>
            <w:tcW w:w="753" w:type="dxa"/>
            <w:shd w:val="clear" w:color="auto" w:fill="FFFFFF"/>
            <w:vAlign w:val="center"/>
          </w:tcPr>
          <w:p w:rsidR="003009AF" w:rsidRDefault="00645383">
            <w:pPr>
              <w:jc w:val="center"/>
              <w:rPr>
                <w:rFonts w:ascii="宋体" w:hAnsi="宋体"/>
                <w:sz w:val="20"/>
                <w:szCs w:val="18"/>
              </w:rPr>
            </w:pPr>
            <w:r>
              <w:rPr>
                <w:rFonts w:ascii="宋体" w:hAnsi="宋体" w:hint="eastAsia"/>
                <w:sz w:val="20"/>
                <w:szCs w:val="18"/>
              </w:rPr>
              <w:t>5</w:t>
            </w:r>
          </w:p>
        </w:tc>
        <w:tc>
          <w:tcPr>
            <w:tcW w:w="1691" w:type="dxa"/>
            <w:vAlign w:val="center"/>
          </w:tcPr>
          <w:p w:rsidR="003009AF" w:rsidRDefault="00645383">
            <w:pPr>
              <w:rPr>
                <w:sz w:val="20"/>
                <w:szCs w:val="21"/>
              </w:rPr>
            </w:pPr>
            <w:r>
              <w:rPr>
                <w:rFonts w:hint="eastAsia"/>
                <w:sz w:val="20"/>
                <w:szCs w:val="21"/>
              </w:rPr>
              <w:t>乳蛋白深度水解配方奶</w:t>
            </w:r>
          </w:p>
        </w:tc>
        <w:tc>
          <w:tcPr>
            <w:tcW w:w="567" w:type="dxa"/>
          </w:tcPr>
          <w:p w:rsidR="003009AF" w:rsidRDefault="003009AF">
            <w:pPr>
              <w:rPr>
                <w:rFonts w:ascii="宋体" w:hAnsi="宋体"/>
                <w:sz w:val="20"/>
                <w:szCs w:val="18"/>
              </w:rPr>
            </w:pPr>
          </w:p>
        </w:tc>
        <w:tc>
          <w:tcPr>
            <w:tcW w:w="2126" w:type="dxa"/>
            <w:vAlign w:val="center"/>
          </w:tcPr>
          <w:p w:rsidR="003009AF" w:rsidRDefault="00645383">
            <w:pPr>
              <w:rPr>
                <w:rFonts w:ascii="宋体" w:hAnsi="宋体"/>
                <w:sz w:val="20"/>
                <w:szCs w:val="18"/>
              </w:rPr>
            </w:pPr>
            <w:r>
              <w:rPr>
                <w:rFonts w:ascii="宋体" w:hAnsi="宋体" w:hint="eastAsia"/>
                <w:sz w:val="20"/>
                <w:szCs w:val="18"/>
              </w:rPr>
              <w:t>适用于</w:t>
            </w:r>
            <w:r>
              <w:rPr>
                <w:rFonts w:ascii="宋体" w:hAnsi="宋体" w:hint="eastAsia"/>
                <w:sz w:val="20"/>
                <w:szCs w:val="18"/>
              </w:rPr>
              <w:t>0-12</w:t>
            </w:r>
            <w:r>
              <w:rPr>
                <w:rFonts w:ascii="宋体" w:hAnsi="宋体" w:hint="eastAsia"/>
                <w:sz w:val="20"/>
                <w:szCs w:val="18"/>
              </w:rPr>
              <w:t>月龄乳蛋白过敏高风险婴儿</w:t>
            </w:r>
          </w:p>
        </w:tc>
        <w:tc>
          <w:tcPr>
            <w:tcW w:w="5386" w:type="dxa"/>
            <w:vAlign w:val="center"/>
          </w:tcPr>
          <w:p w:rsidR="003009AF" w:rsidRDefault="00645383">
            <w:pPr>
              <w:rPr>
                <w:rFonts w:ascii="宋体" w:hAnsi="宋体"/>
                <w:sz w:val="20"/>
                <w:szCs w:val="18"/>
              </w:rPr>
            </w:pPr>
            <w:r>
              <w:rPr>
                <w:rFonts w:ascii="宋体" w:hAnsi="宋体" w:hint="eastAsia"/>
                <w:sz w:val="20"/>
                <w:szCs w:val="18"/>
              </w:rPr>
              <w:t>每</w:t>
            </w:r>
            <w:r>
              <w:rPr>
                <w:rFonts w:ascii="宋体" w:hAnsi="宋体" w:hint="eastAsia"/>
                <w:sz w:val="20"/>
                <w:szCs w:val="18"/>
              </w:rPr>
              <w:t>100g</w:t>
            </w:r>
            <w:r>
              <w:rPr>
                <w:rFonts w:ascii="宋体" w:hAnsi="宋体" w:hint="eastAsia"/>
                <w:sz w:val="20"/>
                <w:szCs w:val="18"/>
              </w:rPr>
              <w:t>提供能量≥</w:t>
            </w:r>
            <w:r>
              <w:rPr>
                <w:rFonts w:ascii="宋体" w:hAnsi="宋体" w:hint="eastAsia"/>
                <w:sz w:val="20"/>
                <w:szCs w:val="18"/>
              </w:rPr>
              <w:t>2000KJ</w:t>
            </w:r>
            <w:r>
              <w:rPr>
                <w:rFonts w:ascii="宋体" w:hAnsi="宋体" w:hint="eastAsia"/>
                <w:sz w:val="20"/>
                <w:szCs w:val="18"/>
              </w:rPr>
              <w:t>，蛋白质≥</w:t>
            </w:r>
            <w:r>
              <w:rPr>
                <w:rFonts w:ascii="宋体" w:hAnsi="宋体" w:hint="eastAsia"/>
                <w:sz w:val="20"/>
                <w:szCs w:val="18"/>
              </w:rPr>
              <w:t>10g</w:t>
            </w:r>
            <w:r>
              <w:rPr>
                <w:rFonts w:ascii="宋体" w:hAnsi="宋体" w:hint="eastAsia"/>
                <w:sz w:val="20"/>
                <w:szCs w:val="18"/>
              </w:rPr>
              <w:t>，脂肪≥</w:t>
            </w:r>
            <w:r>
              <w:rPr>
                <w:rFonts w:ascii="宋体" w:hAnsi="宋体" w:hint="eastAsia"/>
                <w:sz w:val="20"/>
                <w:szCs w:val="18"/>
              </w:rPr>
              <w:t>25g</w:t>
            </w:r>
            <w:r>
              <w:rPr>
                <w:rFonts w:ascii="宋体" w:hAnsi="宋体" w:hint="eastAsia"/>
                <w:sz w:val="20"/>
                <w:szCs w:val="18"/>
              </w:rPr>
              <w:t>，碳水化合物≥</w:t>
            </w:r>
            <w:r>
              <w:rPr>
                <w:rFonts w:ascii="宋体" w:hAnsi="宋体" w:hint="eastAsia"/>
                <w:sz w:val="20"/>
                <w:szCs w:val="18"/>
              </w:rPr>
              <w:t>50g</w:t>
            </w:r>
            <w:r>
              <w:rPr>
                <w:rFonts w:ascii="宋体" w:hAnsi="宋体" w:hint="eastAsia"/>
                <w:sz w:val="20"/>
                <w:szCs w:val="18"/>
              </w:rPr>
              <w:t>。</w:t>
            </w:r>
            <w:r>
              <w:rPr>
                <w:rFonts w:ascii="宋体" w:hAnsi="宋体" w:hint="eastAsia"/>
                <w:b/>
                <w:color w:val="FF0000"/>
                <w:sz w:val="20"/>
                <w:szCs w:val="18"/>
              </w:rPr>
              <w:t>★</w:t>
            </w:r>
            <w:r>
              <w:rPr>
                <w:rFonts w:hint="eastAsia"/>
                <w:color w:val="00B0F0"/>
                <w:sz w:val="20"/>
                <w:szCs w:val="21"/>
              </w:rPr>
              <w:t>有特殊医学用途配方食品注册证</w:t>
            </w:r>
          </w:p>
          <w:p w:rsidR="003009AF" w:rsidRDefault="003009AF">
            <w:pPr>
              <w:rPr>
                <w:rFonts w:ascii="宋体" w:hAnsi="宋体"/>
                <w:sz w:val="20"/>
                <w:szCs w:val="18"/>
              </w:rPr>
            </w:pPr>
          </w:p>
        </w:tc>
        <w:tc>
          <w:tcPr>
            <w:tcW w:w="3282" w:type="dxa"/>
            <w:vAlign w:val="center"/>
          </w:tcPr>
          <w:p w:rsidR="003009AF" w:rsidRDefault="00645383">
            <w:pPr>
              <w:jc w:val="center"/>
              <w:rPr>
                <w:rFonts w:ascii="宋体" w:hAnsi="宋体"/>
                <w:color w:val="FF0000"/>
                <w:sz w:val="20"/>
                <w:szCs w:val="18"/>
              </w:rPr>
            </w:pPr>
            <w:r>
              <w:rPr>
                <w:rFonts w:ascii="宋体" w:hAnsi="宋体" w:hint="eastAsia"/>
                <w:color w:val="FF0000"/>
                <w:sz w:val="20"/>
                <w:szCs w:val="18"/>
              </w:rPr>
              <w:t>0.67</w:t>
            </w:r>
          </w:p>
        </w:tc>
        <w:tc>
          <w:tcPr>
            <w:tcW w:w="1113" w:type="dxa"/>
            <w:vAlign w:val="center"/>
          </w:tcPr>
          <w:p w:rsidR="003009AF" w:rsidRDefault="00645383">
            <w:pPr>
              <w:jc w:val="center"/>
              <w:rPr>
                <w:rFonts w:ascii="宋体" w:hAnsi="宋体"/>
                <w:sz w:val="20"/>
                <w:szCs w:val="18"/>
              </w:rPr>
            </w:pPr>
            <w:r>
              <w:rPr>
                <w:rFonts w:ascii="宋体" w:hAnsi="宋体" w:hint="eastAsia"/>
                <w:sz w:val="20"/>
                <w:szCs w:val="18"/>
              </w:rPr>
              <w:t>1</w:t>
            </w:r>
            <w:r>
              <w:rPr>
                <w:rFonts w:ascii="宋体" w:hAnsi="宋体" w:hint="eastAsia"/>
                <w:sz w:val="20"/>
                <w:szCs w:val="18"/>
              </w:rPr>
              <w:t>万</w:t>
            </w:r>
            <w:r>
              <w:rPr>
                <w:rFonts w:ascii="宋体" w:hAnsi="宋体" w:hint="eastAsia"/>
                <w:sz w:val="20"/>
                <w:szCs w:val="18"/>
              </w:rPr>
              <w:t xml:space="preserve">                                                                                                                                         </w:t>
            </w:r>
          </w:p>
        </w:tc>
      </w:tr>
    </w:tbl>
    <w:p w:rsidR="003009AF" w:rsidRDefault="003009AF">
      <w:pPr>
        <w:spacing w:line="220" w:lineRule="atLeast"/>
      </w:pPr>
    </w:p>
    <w:sectPr w:rsidR="003009AF" w:rsidSect="003009AF">
      <w:pgSz w:w="16838" w:h="11906" w:orient="landscape"/>
      <w:pgMar w:top="851"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altName w:val="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seFELayout/>
  </w:compat>
  <w:rsids>
    <w:rsidRoot w:val="003009AF"/>
    <w:rsid w:val="003009AF"/>
    <w:rsid w:val="00645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AF"/>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009A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009AF"/>
    <w:rPr>
      <w:rFonts w:ascii="Tahoma" w:hAnsi="Tahoma"/>
      <w:sz w:val="18"/>
      <w:szCs w:val="18"/>
    </w:rPr>
  </w:style>
  <w:style w:type="paragraph" w:styleId="a4">
    <w:name w:val="footer"/>
    <w:basedOn w:val="a"/>
    <w:link w:val="Char0"/>
    <w:uiPriority w:val="99"/>
    <w:rsid w:val="003009AF"/>
    <w:pPr>
      <w:tabs>
        <w:tab w:val="center" w:pos="4153"/>
        <w:tab w:val="right" w:pos="8306"/>
      </w:tabs>
    </w:pPr>
    <w:rPr>
      <w:sz w:val="18"/>
      <w:szCs w:val="18"/>
    </w:rPr>
  </w:style>
  <w:style w:type="character" w:customStyle="1" w:styleId="Char0">
    <w:name w:val="页脚 Char"/>
    <w:basedOn w:val="a0"/>
    <w:link w:val="a4"/>
    <w:uiPriority w:val="99"/>
    <w:rsid w:val="003009AF"/>
    <w:rPr>
      <w:rFonts w:ascii="Tahoma" w:hAnsi="Tahoma"/>
      <w:sz w:val="18"/>
      <w:szCs w:val="18"/>
    </w:rPr>
  </w:style>
  <w:style w:type="character" w:customStyle="1" w:styleId="Char1">
    <w:name w:val="纯文本 Char"/>
    <w:link w:val="a5"/>
    <w:qFormat/>
    <w:rsid w:val="003009AF"/>
    <w:rPr>
      <w:rFonts w:ascii="宋体" w:eastAsia="宋体" w:hAnsi="宋体" w:cs="Times New Roman"/>
      <w:sz w:val="24"/>
      <w:szCs w:val="24"/>
    </w:rPr>
  </w:style>
  <w:style w:type="paragraph" w:styleId="a5">
    <w:name w:val="Plain Text"/>
    <w:basedOn w:val="a"/>
    <w:link w:val="Char1"/>
    <w:qFormat/>
    <w:rsid w:val="003009AF"/>
    <w:pPr>
      <w:adjustRightInd/>
      <w:snapToGrid/>
      <w:spacing w:before="100" w:beforeAutospacing="1" w:after="100" w:afterAutospacing="1"/>
    </w:pPr>
    <w:rPr>
      <w:rFonts w:ascii="宋体" w:eastAsia="宋体" w:hAnsi="宋体" w:cs="Times New Roman"/>
      <w:sz w:val="24"/>
      <w:szCs w:val="24"/>
    </w:rPr>
  </w:style>
  <w:style w:type="character" w:customStyle="1" w:styleId="Char10">
    <w:name w:val="纯文本 Char1"/>
    <w:basedOn w:val="a0"/>
    <w:link w:val="a5"/>
    <w:uiPriority w:val="99"/>
    <w:rsid w:val="003009AF"/>
    <w:rPr>
      <w:rFonts w:ascii="宋体" w:eastAsia="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User</cp:lastModifiedBy>
  <cp:revision>11</cp:revision>
  <dcterms:created xsi:type="dcterms:W3CDTF">2021-07-12T03:05:00Z</dcterms:created>
  <dcterms:modified xsi:type="dcterms:W3CDTF">2021-07-12T03:05:00Z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89d9a55e5f5f456881eb892ef01c163e</vt:lpwstr>
  </property>
</Properties>
</file>