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lang w:val="en-US" w:eastAsia="zh-CN"/>
        </w:rPr>
      </w:pPr>
      <w:r>
        <w:rPr>
          <w:rFonts w:hint="eastAsia"/>
          <w:b/>
          <w:bCs/>
          <w:sz w:val="28"/>
          <w:szCs w:val="36"/>
          <w:lang w:val="en-US" w:eastAsia="zh-CN"/>
        </w:rPr>
        <w:t>金华市中心医院宿舍区（石榴巷、胜利北街、通园路）物业管理服务项目市场调研</w:t>
      </w:r>
    </w:p>
    <w:p>
      <w:pPr>
        <w:pStyle w:val="7"/>
        <w:widowControl/>
        <w:rPr>
          <w:rStyle w:val="9"/>
          <w:rFonts w:ascii="宋体" w:hAnsi="宋体" w:cs="宋体"/>
          <w:b/>
          <w:bCs/>
          <w:color w:val="auto"/>
          <w:sz w:val="24"/>
          <w:szCs w:val="24"/>
          <w:highlight w:val="none"/>
        </w:rPr>
      </w:pPr>
      <w:r>
        <w:rPr>
          <w:rFonts w:hint="eastAsia" w:ascii="宋体" w:hAnsi="宋体" w:cs="宋体"/>
          <w:b/>
          <w:color w:val="auto"/>
          <w:sz w:val="24"/>
          <w:szCs w:val="24"/>
          <w:highlight w:val="none"/>
          <w:lang w:val="en-US" w:eastAsia="zh-CN"/>
        </w:rPr>
        <w:t>一、</w:t>
      </w:r>
      <w:r>
        <w:rPr>
          <w:rStyle w:val="9"/>
          <w:rFonts w:ascii="宋体" w:hAnsi="宋体" w:cs="宋体"/>
          <w:b/>
          <w:bCs/>
          <w:color w:val="auto"/>
          <w:sz w:val="24"/>
          <w:szCs w:val="24"/>
          <w:highlight w:val="none"/>
        </w:rPr>
        <w:t>项目概况</w:t>
      </w:r>
    </w:p>
    <w:p>
      <w:pPr>
        <w:spacing w:line="360" w:lineRule="auto"/>
        <w:ind w:firstLine="540" w:firstLineChars="225"/>
        <w:textAlignment w:val="baseline"/>
        <w:rPr>
          <w:rStyle w:val="9"/>
          <w:rFonts w:hint="eastAsia" w:ascii="宋体" w:hAnsi="宋体" w:cs="宋体"/>
          <w:color w:val="auto"/>
          <w:sz w:val="24"/>
          <w:szCs w:val="24"/>
          <w:highlight w:val="none"/>
        </w:rPr>
      </w:pPr>
      <w:r>
        <w:rPr>
          <w:rStyle w:val="9"/>
          <w:rFonts w:ascii="宋体" w:hAnsi="宋体" w:cs="宋体"/>
          <w:color w:val="auto"/>
          <w:sz w:val="24"/>
          <w:szCs w:val="24"/>
          <w:highlight w:val="none"/>
        </w:rPr>
        <w:t>本项目</w:t>
      </w:r>
      <w:r>
        <w:rPr>
          <w:rStyle w:val="9"/>
          <w:rFonts w:hint="eastAsia" w:ascii="宋体" w:hAnsi="宋体" w:cs="宋体"/>
          <w:color w:val="auto"/>
          <w:sz w:val="24"/>
          <w:szCs w:val="24"/>
          <w:highlight w:val="none"/>
          <w:lang w:val="en-US"/>
        </w:rPr>
        <w:t>为</w:t>
      </w:r>
      <w:r>
        <w:rPr>
          <w:rStyle w:val="9"/>
          <w:rFonts w:hint="eastAsia" w:ascii="宋体" w:hAnsi="宋体" w:cs="宋体"/>
          <w:color w:val="auto"/>
          <w:sz w:val="24"/>
          <w:szCs w:val="24"/>
          <w:highlight w:val="none"/>
          <w:lang w:eastAsia="zh-CN"/>
        </w:rPr>
        <w:t>金华市中心医院宿舍区（石榴巷、胜利北街、通园路）</w:t>
      </w:r>
      <w:r>
        <w:rPr>
          <w:rStyle w:val="9"/>
          <w:rFonts w:hint="eastAsia" w:ascii="宋体" w:hAnsi="宋体" w:cs="宋体"/>
          <w:color w:val="auto"/>
          <w:sz w:val="24"/>
          <w:szCs w:val="24"/>
          <w:highlight w:val="none"/>
        </w:rPr>
        <w:t xml:space="preserve">物业管理服务单位选定项目 </w:t>
      </w:r>
      <w:r>
        <w:rPr>
          <w:rStyle w:val="9"/>
          <w:rFonts w:ascii="宋体" w:hAnsi="宋体" w:cs="宋体"/>
          <w:color w:val="auto"/>
          <w:sz w:val="24"/>
          <w:szCs w:val="24"/>
          <w:highlight w:val="none"/>
        </w:rPr>
        <w:t>，</w:t>
      </w:r>
      <w:r>
        <w:rPr>
          <w:rStyle w:val="9"/>
          <w:rFonts w:hint="eastAsia" w:ascii="宋体" w:hAnsi="宋体" w:cs="宋体"/>
          <w:color w:val="auto"/>
          <w:sz w:val="24"/>
          <w:szCs w:val="24"/>
          <w:highlight w:val="none"/>
          <w:lang w:eastAsia="zh-CN"/>
        </w:rPr>
        <w:t>金华市中心医院宿舍区（石榴巷、胜利北街、通园路）合计三个宿舍区，分别为石榴巷</w:t>
      </w:r>
      <w:r>
        <w:rPr>
          <w:rStyle w:val="9"/>
          <w:rFonts w:hint="eastAsia" w:ascii="宋体" w:hAnsi="宋体" w:cs="宋体"/>
          <w:color w:val="auto"/>
          <w:sz w:val="24"/>
          <w:szCs w:val="24"/>
          <w:highlight w:val="none"/>
          <w:lang w:val="en-US" w:eastAsia="zh-CN"/>
        </w:rPr>
        <w:t>33号、胜利北街622号和青春东区通园路616号</w:t>
      </w:r>
      <w:r>
        <w:rPr>
          <w:rStyle w:val="9"/>
          <w:rFonts w:hint="eastAsia" w:ascii="宋体" w:hAnsi="宋体" w:cs="宋体"/>
          <w:color w:val="auto"/>
          <w:sz w:val="24"/>
          <w:szCs w:val="24"/>
          <w:highlight w:val="none"/>
        </w:rPr>
        <w:t>。</w:t>
      </w:r>
    </w:p>
    <w:tbl>
      <w:tblPr>
        <w:tblStyle w:val="5"/>
        <w:tblW w:w="83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923"/>
        <w:gridCol w:w="1080"/>
        <w:gridCol w:w="2280"/>
        <w:gridCol w:w="3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831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金华市中心医院宿舍区项目概况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宿舍区地址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户数</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户型平均面积（㎡）</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宿舍区占地面积（㎡）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石榴巷33号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通园路616号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胜利北街622号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37015.00</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18017.4</w:t>
            </w:r>
          </w:p>
        </w:tc>
      </w:tr>
    </w:tbl>
    <w:p>
      <w:pPr>
        <w:spacing w:line="360" w:lineRule="auto"/>
        <w:textAlignment w:val="baseline"/>
        <w:rPr>
          <w:rStyle w:val="9"/>
          <w:rFonts w:ascii="宋体" w:hAnsi="宋体" w:cs="宋体"/>
          <w:color w:val="auto"/>
          <w:sz w:val="24"/>
          <w:szCs w:val="24"/>
          <w:highlight w:val="none"/>
        </w:rPr>
      </w:pPr>
      <w:r>
        <w:rPr>
          <w:rStyle w:val="9"/>
          <w:rFonts w:ascii="宋体" w:hAnsi="宋体" w:cs="宋体"/>
          <w:color w:val="auto"/>
          <w:sz w:val="24"/>
          <w:szCs w:val="24"/>
          <w:highlight w:val="none"/>
        </w:rPr>
        <w:t>物业类型：</w:t>
      </w:r>
      <w:r>
        <w:rPr>
          <w:rStyle w:val="9"/>
          <w:rFonts w:hint="eastAsia" w:ascii="宋体" w:hAnsi="宋体" w:cs="宋体"/>
          <w:color w:val="auto"/>
          <w:sz w:val="24"/>
          <w:szCs w:val="24"/>
          <w:highlight w:val="none"/>
          <w:lang w:val="en-US"/>
        </w:rPr>
        <w:t>多层</w:t>
      </w:r>
      <w:r>
        <w:rPr>
          <w:rStyle w:val="9"/>
          <w:rFonts w:ascii="宋体" w:hAnsi="宋体" w:cs="宋体"/>
          <w:color w:val="auto"/>
          <w:sz w:val="24"/>
          <w:szCs w:val="24"/>
          <w:highlight w:val="none"/>
        </w:rPr>
        <w:t>住宅小区。服务内容主要包括小区保洁、保安、环境卫生、绿化、水电、房屋养护维修、秩序维护和招标人交办的其他工作等</w:t>
      </w:r>
      <w:r>
        <w:rPr>
          <w:rStyle w:val="9"/>
          <w:rFonts w:hint="eastAsia" w:ascii="宋体" w:hAnsi="宋体" w:cs="宋体"/>
          <w:color w:val="auto"/>
          <w:sz w:val="24"/>
          <w:szCs w:val="24"/>
          <w:highlight w:val="none"/>
        </w:rPr>
        <w:t>，</w:t>
      </w:r>
      <w:r>
        <w:rPr>
          <w:rStyle w:val="9"/>
          <w:rFonts w:ascii="宋体" w:hAnsi="宋体" w:cs="宋体"/>
          <w:color w:val="auto"/>
          <w:sz w:val="24"/>
          <w:szCs w:val="24"/>
          <w:highlight w:val="none"/>
        </w:rPr>
        <w:t>项目服务期限为</w:t>
      </w:r>
      <w:r>
        <w:rPr>
          <w:rStyle w:val="9"/>
          <w:rFonts w:hint="eastAsia" w:ascii="宋体" w:hAnsi="宋体" w:cs="宋体"/>
          <w:color w:val="auto"/>
          <w:sz w:val="24"/>
          <w:szCs w:val="24"/>
          <w:highlight w:val="none"/>
          <w:lang w:val="en-US"/>
        </w:rPr>
        <w:t>1年，服务期满一年后经过业主满意度认可的，可以续签1年</w:t>
      </w:r>
      <w:r>
        <w:rPr>
          <w:rStyle w:val="9"/>
          <w:rFonts w:hint="eastAsia" w:ascii="宋体" w:hAnsi="宋体" w:cs="宋体"/>
          <w:color w:val="auto"/>
          <w:sz w:val="24"/>
          <w:szCs w:val="24"/>
          <w:highlight w:val="none"/>
          <w:lang w:val="en-US" w:eastAsia="zh-CN"/>
        </w:rPr>
        <w:t>，续签不超过2次</w:t>
      </w:r>
      <w:r>
        <w:rPr>
          <w:rStyle w:val="9"/>
          <w:rFonts w:ascii="宋体" w:hAnsi="宋体" w:cs="宋体"/>
          <w:color w:val="auto"/>
          <w:sz w:val="24"/>
          <w:szCs w:val="24"/>
          <w:highlight w:val="none"/>
        </w:rPr>
        <w:t>。</w:t>
      </w:r>
    </w:p>
    <w:p>
      <w:pPr>
        <w:widowControl/>
        <w:spacing w:before="60" w:after="60" w:line="360" w:lineRule="auto"/>
        <w:ind w:right="60"/>
        <w:jc w:val="left"/>
        <w:textAlignment w:val="baseline"/>
        <w:rPr>
          <w:rStyle w:val="9"/>
          <w:rFonts w:ascii="宋体" w:hAnsi="宋体" w:cs="宋体"/>
          <w:b/>
          <w:bCs/>
          <w:color w:val="auto"/>
          <w:sz w:val="24"/>
          <w:szCs w:val="24"/>
          <w:highlight w:val="none"/>
        </w:rPr>
      </w:pPr>
      <w:r>
        <w:rPr>
          <w:rStyle w:val="9"/>
          <w:rFonts w:hint="eastAsia" w:ascii="宋体" w:hAnsi="宋体" w:cs="宋体"/>
          <w:b/>
          <w:bCs/>
          <w:color w:val="auto"/>
          <w:sz w:val="24"/>
          <w:szCs w:val="24"/>
          <w:highlight w:val="none"/>
          <w:lang w:val="en-US"/>
        </w:rPr>
        <w:t>二、</w:t>
      </w:r>
      <w:r>
        <w:rPr>
          <w:rStyle w:val="9"/>
          <w:rFonts w:ascii="宋体" w:hAnsi="宋体" w:cs="宋体"/>
          <w:b/>
          <w:bCs/>
          <w:color w:val="auto"/>
          <w:sz w:val="24"/>
          <w:szCs w:val="24"/>
          <w:highlight w:val="none"/>
        </w:rPr>
        <w:t>物业管理服务内容</w:t>
      </w:r>
    </w:p>
    <w:p>
      <w:pPr>
        <w:spacing w:line="360" w:lineRule="auto"/>
        <w:ind w:firstLine="480" w:firstLineChars="200"/>
        <w:textAlignment w:val="baseline"/>
        <w:rPr>
          <w:rStyle w:val="9"/>
          <w:rFonts w:ascii="宋体"/>
          <w:color w:val="auto"/>
          <w:sz w:val="24"/>
          <w:highlight w:val="none"/>
        </w:rPr>
      </w:pPr>
      <w:r>
        <w:rPr>
          <w:rStyle w:val="9"/>
          <w:rFonts w:ascii="宋体"/>
          <w:color w:val="auto"/>
          <w:sz w:val="24"/>
          <w:highlight w:val="none"/>
        </w:rPr>
        <w:t>1、物业管理区域内物业共用部位，共用设施设备及场所的使用管理及维修养护；</w:t>
      </w:r>
    </w:p>
    <w:p>
      <w:pPr>
        <w:spacing w:line="360" w:lineRule="auto"/>
        <w:ind w:firstLine="480" w:firstLineChars="200"/>
        <w:textAlignment w:val="baseline"/>
        <w:rPr>
          <w:rStyle w:val="9"/>
          <w:rFonts w:ascii="宋体"/>
          <w:color w:val="auto"/>
          <w:sz w:val="24"/>
          <w:highlight w:val="none"/>
        </w:rPr>
      </w:pPr>
      <w:r>
        <w:rPr>
          <w:rStyle w:val="9"/>
          <w:rFonts w:ascii="宋体"/>
          <w:color w:val="auto"/>
          <w:sz w:val="24"/>
          <w:highlight w:val="none"/>
        </w:rPr>
        <w:t>2、物业管理区域内物业共用部位、共用设施设备和相关场地</w:t>
      </w:r>
      <w:r>
        <w:rPr>
          <w:rStyle w:val="9"/>
          <w:rFonts w:hint="eastAsia" w:ascii="宋体"/>
          <w:color w:val="auto"/>
          <w:sz w:val="24"/>
          <w:highlight w:val="none"/>
        </w:rPr>
        <w:t>、道路</w:t>
      </w:r>
      <w:r>
        <w:rPr>
          <w:rStyle w:val="9"/>
          <w:rFonts w:ascii="宋体"/>
          <w:color w:val="auto"/>
          <w:sz w:val="24"/>
          <w:highlight w:val="none"/>
        </w:rPr>
        <w:t>的保洁</w:t>
      </w:r>
      <w:r>
        <w:rPr>
          <w:rStyle w:val="9"/>
          <w:rFonts w:hint="eastAsia" w:ascii="宋体"/>
          <w:color w:val="auto"/>
          <w:sz w:val="24"/>
          <w:highlight w:val="none"/>
        </w:rPr>
        <w:t>卫生，垃圾的分类、收集、清运及雨、污水管理的疏通</w:t>
      </w:r>
      <w:r>
        <w:rPr>
          <w:rStyle w:val="9"/>
          <w:rFonts w:ascii="宋体"/>
          <w:color w:val="auto"/>
          <w:sz w:val="24"/>
          <w:highlight w:val="none"/>
        </w:rPr>
        <w:t>；</w:t>
      </w:r>
    </w:p>
    <w:p>
      <w:pPr>
        <w:spacing w:line="360" w:lineRule="auto"/>
        <w:ind w:firstLine="480" w:firstLineChars="200"/>
        <w:textAlignment w:val="baseline"/>
        <w:rPr>
          <w:rStyle w:val="9"/>
          <w:rFonts w:ascii="宋体"/>
          <w:color w:val="auto"/>
          <w:sz w:val="24"/>
          <w:highlight w:val="none"/>
        </w:rPr>
      </w:pPr>
      <w:r>
        <w:rPr>
          <w:rStyle w:val="9"/>
          <w:rFonts w:ascii="宋体"/>
          <w:color w:val="auto"/>
          <w:sz w:val="24"/>
          <w:highlight w:val="none"/>
        </w:rPr>
        <w:t>3、物业管理区域内公共秩序和环境卫生的维护；</w:t>
      </w:r>
    </w:p>
    <w:p>
      <w:pPr>
        <w:spacing w:line="360" w:lineRule="auto"/>
        <w:ind w:firstLine="480" w:firstLineChars="200"/>
        <w:textAlignment w:val="baseline"/>
        <w:rPr>
          <w:rStyle w:val="9"/>
          <w:rFonts w:ascii="宋体"/>
          <w:color w:val="auto"/>
          <w:sz w:val="24"/>
          <w:highlight w:val="none"/>
        </w:rPr>
      </w:pPr>
      <w:r>
        <w:rPr>
          <w:rStyle w:val="9"/>
          <w:rFonts w:ascii="宋体"/>
          <w:color w:val="auto"/>
          <w:sz w:val="24"/>
          <w:highlight w:val="none"/>
        </w:rPr>
        <w:t>4、物业管理区域内的绿化养护和管理；</w:t>
      </w:r>
    </w:p>
    <w:p>
      <w:pPr>
        <w:spacing w:line="360" w:lineRule="auto"/>
        <w:ind w:firstLine="480" w:firstLineChars="200"/>
        <w:textAlignment w:val="baseline"/>
        <w:rPr>
          <w:rStyle w:val="9"/>
          <w:rFonts w:ascii="宋体"/>
          <w:color w:val="auto"/>
          <w:sz w:val="24"/>
          <w:highlight w:val="none"/>
        </w:rPr>
      </w:pPr>
      <w:r>
        <w:rPr>
          <w:rStyle w:val="9"/>
          <w:rFonts w:ascii="宋体"/>
          <w:color w:val="auto"/>
          <w:sz w:val="24"/>
          <w:highlight w:val="none"/>
        </w:rPr>
        <w:t>5、物业管理区域内车辆（机动车和非机动车）行驶、停放管理；</w:t>
      </w:r>
    </w:p>
    <w:p>
      <w:pPr>
        <w:spacing w:line="360" w:lineRule="auto"/>
        <w:ind w:firstLine="480" w:firstLineChars="200"/>
        <w:textAlignment w:val="baseline"/>
        <w:rPr>
          <w:rStyle w:val="9"/>
          <w:rFonts w:ascii="宋体"/>
          <w:color w:val="auto"/>
          <w:sz w:val="24"/>
          <w:highlight w:val="none"/>
        </w:rPr>
      </w:pPr>
      <w:r>
        <w:rPr>
          <w:rStyle w:val="9"/>
          <w:rFonts w:ascii="宋体"/>
          <w:color w:val="auto"/>
          <w:sz w:val="24"/>
          <w:highlight w:val="none"/>
        </w:rPr>
        <w:t>6、供水 、供电、供气、电信、消防等专业单位在物业管理区域内对相关管线、设施维修养护时，进行协调和管理；</w:t>
      </w:r>
    </w:p>
    <w:p>
      <w:pPr>
        <w:spacing w:line="360" w:lineRule="auto"/>
        <w:ind w:firstLine="480" w:firstLineChars="200"/>
        <w:textAlignment w:val="baseline"/>
        <w:rPr>
          <w:rStyle w:val="9"/>
          <w:rFonts w:ascii="宋体"/>
          <w:color w:val="auto"/>
          <w:sz w:val="24"/>
          <w:highlight w:val="none"/>
        </w:rPr>
      </w:pPr>
      <w:r>
        <w:rPr>
          <w:rStyle w:val="9"/>
          <w:rFonts w:ascii="宋体"/>
          <w:color w:val="auto"/>
          <w:sz w:val="24"/>
          <w:highlight w:val="none"/>
        </w:rPr>
        <w:t>7、物业管理区域的日常安全巡查服务；</w:t>
      </w:r>
    </w:p>
    <w:p>
      <w:pPr>
        <w:spacing w:line="360" w:lineRule="auto"/>
        <w:ind w:firstLine="480" w:firstLineChars="200"/>
        <w:textAlignment w:val="baseline"/>
        <w:rPr>
          <w:rStyle w:val="9"/>
          <w:rFonts w:ascii="宋体"/>
          <w:color w:val="auto"/>
          <w:sz w:val="24"/>
          <w:highlight w:val="none"/>
        </w:rPr>
      </w:pPr>
      <w:r>
        <w:rPr>
          <w:rStyle w:val="9"/>
          <w:rFonts w:ascii="宋体"/>
          <w:color w:val="auto"/>
          <w:sz w:val="24"/>
          <w:highlight w:val="none"/>
        </w:rPr>
        <w:t>8、物业管理区域内的巡视、检查，物业维修、更新费用的帐务管理，物业档案资料的保管；</w:t>
      </w:r>
    </w:p>
    <w:p>
      <w:pPr>
        <w:spacing w:line="360" w:lineRule="auto"/>
        <w:ind w:firstLine="480" w:firstLineChars="200"/>
        <w:textAlignment w:val="baseline"/>
        <w:rPr>
          <w:rStyle w:val="9"/>
          <w:rFonts w:ascii="宋体"/>
          <w:color w:val="auto"/>
          <w:sz w:val="24"/>
          <w:highlight w:val="none"/>
        </w:rPr>
      </w:pPr>
      <w:r>
        <w:rPr>
          <w:rStyle w:val="9"/>
          <w:rFonts w:ascii="宋体"/>
          <w:color w:val="auto"/>
          <w:sz w:val="24"/>
          <w:highlight w:val="none"/>
        </w:rPr>
        <w:t>9、物业管理区域内业主、使用人装饰、装修物业的行为管理；</w:t>
      </w:r>
    </w:p>
    <w:p>
      <w:pPr>
        <w:pStyle w:val="2"/>
        <w:spacing w:line="360" w:lineRule="auto"/>
        <w:ind w:left="0" w:leftChars="0" w:firstLine="480" w:firstLineChars="200"/>
        <w:rPr>
          <w:color w:val="auto"/>
          <w:highlight w:val="none"/>
          <w:lang w:val="en-US" w:eastAsia="zh-CN"/>
        </w:rPr>
      </w:pPr>
      <w:r>
        <w:rPr>
          <w:rStyle w:val="9"/>
          <w:rFonts w:hint="eastAsia"/>
          <w:color w:val="auto"/>
          <w:sz w:val="24"/>
          <w:highlight w:val="none"/>
        </w:rPr>
        <w:t>10、编制房屋、设施设备大中修方案报招标人批准后实施。</w:t>
      </w:r>
    </w:p>
    <w:p>
      <w:pPr>
        <w:spacing w:line="360" w:lineRule="auto"/>
        <w:textAlignment w:val="baseline"/>
        <w:rPr>
          <w:rStyle w:val="9"/>
          <w:b/>
          <w:bCs/>
          <w:color w:val="auto"/>
          <w:sz w:val="24"/>
          <w:highlight w:val="none"/>
        </w:rPr>
      </w:pPr>
      <w:r>
        <w:rPr>
          <w:rStyle w:val="9"/>
          <w:rFonts w:hint="eastAsia"/>
          <w:b/>
          <w:bCs/>
          <w:color w:val="auto"/>
          <w:sz w:val="24"/>
          <w:highlight w:val="none"/>
          <w:lang w:val="en-US"/>
        </w:rPr>
        <w:t>三、</w:t>
      </w:r>
      <w:r>
        <w:rPr>
          <w:rStyle w:val="9"/>
          <w:b/>
          <w:bCs/>
          <w:color w:val="auto"/>
          <w:sz w:val="24"/>
          <w:highlight w:val="none"/>
        </w:rPr>
        <w:t>物业管理服务的要求</w:t>
      </w:r>
    </w:p>
    <w:p>
      <w:pPr>
        <w:spacing w:line="360" w:lineRule="auto"/>
        <w:ind w:firstLine="540" w:firstLineChars="225"/>
        <w:textAlignment w:val="baseline"/>
        <w:rPr>
          <w:rStyle w:val="9"/>
          <w:rFonts w:ascii="宋体"/>
          <w:color w:val="auto"/>
          <w:sz w:val="24"/>
          <w:highlight w:val="none"/>
        </w:rPr>
      </w:pPr>
      <w:r>
        <w:rPr>
          <w:rStyle w:val="9"/>
          <w:rFonts w:ascii="宋体"/>
          <w:color w:val="auto"/>
          <w:sz w:val="24"/>
          <w:highlight w:val="none"/>
        </w:rPr>
        <w:t>1、 按专业化的要求配置管理服务人员</w:t>
      </w:r>
      <w:r>
        <w:rPr>
          <w:rStyle w:val="9"/>
          <w:rFonts w:hint="eastAsia" w:ascii="宋体"/>
          <w:color w:val="auto"/>
          <w:sz w:val="24"/>
          <w:highlight w:val="none"/>
        </w:rPr>
        <w:t>；</w:t>
      </w:r>
    </w:p>
    <w:p>
      <w:pPr>
        <w:spacing w:line="360" w:lineRule="auto"/>
        <w:ind w:firstLine="540" w:firstLineChars="225"/>
        <w:textAlignment w:val="baseline"/>
        <w:rPr>
          <w:rStyle w:val="9"/>
          <w:rFonts w:ascii="宋体"/>
          <w:color w:val="auto"/>
          <w:sz w:val="24"/>
          <w:highlight w:val="none"/>
        </w:rPr>
      </w:pPr>
      <w:r>
        <w:rPr>
          <w:rStyle w:val="9"/>
          <w:rFonts w:ascii="宋体"/>
          <w:color w:val="auto"/>
          <w:sz w:val="24"/>
          <w:highlight w:val="none"/>
        </w:rPr>
        <w:t>2、 物业管理服务与收费质价相符</w:t>
      </w:r>
      <w:r>
        <w:rPr>
          <w:rStyle w:val="9"/>
          <w:rFonts w:hint="eastAsia" w:ascii="宋体"/>
          <w:color w:val="auto"/>
          <w:sz w:val="24"/>
          <w:highlight w:val="none"/>
        </w:rPr>
        <w:t>。</w:t>
      </w:r>
    </w:p>
    <w:p>
      <w:pPr>
        <w:spacing w:line="360" w:lineRule="auto"/>
        <w:textAlignment w:val="baseline"/>
        <w:rPr>
          <w:rStyle w:val="9"/>
          <w:rFonts w:hint="eastAsia"/>
          <w:b/>
          <w:bCs/>
          <w:color w:val="auto"/>
          <w:sz w:val="24"/>
          <w:highlight w:val="none"/>
        </w:rPr>
      </w:pPr>
      <w:r>
        <w:rPr>
          <w:rStyle w:val="9"/>
          <w:rFonts w:hint="eastAsia"/>
          <w:b/>
          <w:bCs/>
          <w:color w:val="auto"/>
          <w:sz w:val="24"/>
          <w:highlight w:val="none"/>
          <w:lang w:val="en-US"/>
        </w:rPr>
        <w:t>四、</w:t>
      </w:r>
      <w:r>
        <w:rPr>
          <w:rStyle w:val="9"/>
          <w:rFonts w:hint="eastAsia"/>
          <w:b/>
          <w:bCs/>
          <w:color w:val="auto"/>
          <w:sz w:val="24"/>
          <w:highlight w:val="none"/>
        </w:rPr>
        <w:t>物业管理服务具体要求与标准</w:t>
      </w:r>
    </w:p>
    <w:p>
      <w:pPr>
        <w:spacing w:line="360" w:lineRule="auto"/>
        <w:ind w:firstLine="482" w:firstLineChars="200"/>
        <w:textAlignment w:val="baseline"/>
        <w:rPr>
          <w:rStyle w:val="9"/>
          <w:b/>
          <w:bCs/>
          <w:color w:val="auto"/>
          <w:sz w:val="24"/>
          <w:highlight w:val="none"/>
        </w:rPr>
      </w:pPr>
      <w:r>
        <w:rPr>
          <w:rStyle w:val="9"/>
          <w:rFonts w:hint="eastAsia"/>
          <w:b/>
          <w:bCs/>
          <w:color w:val="auto"/>
          <w:sz w:val="24"/>
          <w:highlight w:val="none"/>
        </w:rPr>
        <w:t>1、</w:t>
      </w:r>
      <w:r>
        <w:rPr>
          <w:rStyle w:val="9"/>
          <w:b/>
          <w:bCs/>
          <w:color w:val="auto"/>
          <w:sz w:val="24"/>
          <w:highlight w:val="none"/>
        </w:rPr>
        <w:t>基本要求</w:t>
      </w:r>
    </w:p>
    <w:p>
      <w:pPr>
        <w:spacing w:line="360" w:lineRule="auto"/>
        <w:ind w:firstLine="480" w:firstLineChars="200"/>
        <w:textAlignment w:val="baseline"/>
        <w:rPr>
          <w:rStyle w:val="9"/>
          <w:rFonts w:hint="eastAsia" w:ascii="宋体"/>
          <w:color w:val="auto"/>
          <w:sz w:val="24"/>
          <w:highlight w:val="none"/>
        </w:rPr>
      </w:pPr>
      <w:r>
        <w:rPr>
          <w:rStyle w:val="9"/>
          <w:rFonts w:hint="eastAsia" w:ascii="宋体"/>
          <w:color w:val="auto"/>
          <w:sz w:val="24"/>
          <w:highlight w:val="none"/>
        </w:rPr>
        <w:t>（1）总体要求服务有效投诉少于5%,处理及时率95%。</w:t>
      </w:r>
    </w:p>
    <w:p>
      <w:pPr>
        <w:spacing w:line="360" w:lineRule="auto"/>
        <w:ind w:firstLine="480" w:firstLineChars="200"/>
        <w:textAlignment w:val="baseline"/>
        <w:rPr>
          <w:rStyle w:val="9"/>
          <w:rFonts w:ascii="宋体"/>
          <w:color w:val="auto"/>
          <w:sz w:val="24"/>
          <w:highlight w:val="none"/>
        </w:rPr>
      </w:pPr>
      <w:r>
        <w:rPr>
          <w:rStyle w:val="9"/>
          <w:rFonts w:hint="eastAsia" w:ascii="宋体"/>
          <w:color w:val="auto"/>
          <w:sz w:val="24"/>
          <w:highlight w:val="none"/>
        </w:rPr>
        <w:t>（2）</w:t>
      </w:r>
      <w:r>
        <w:rPr>
          <w:rStyle w:val="9"/>
          <w:rFonts w:ascii="宋体"/>
          <w:color w:val="auto"/>
          <w:sz w:val="24"/>
          <w:highlight w:val="none"/>
        </w:rPr>
        <w:t>物业管理企业有专门的管理处办公机构，管理操作人员配置齐全，办公场所整洁有序，配置办公档案资料柜、电话、电脑、打印机等办公设施及办公用品。</w:t>
      </w:r>
    </w:p>
    <w:p>
      <w:pPr>
        <w:spacing w:line="360" w:lineRule="auto"/>
        <w:ind w:firstLine="480" w:firstLineChars="200"/>
        <w:textAlignment w:val="baseline"/>
        <w:rPr>
          <w:rStyle w:val="9"/>
          <w:rFonts w:hint="default" w:ascii="宋体"/>
          <w:color w:val="auto"/>
          <w:sz w:val="24"/>
          <w:highlight w:val="none"/>
          <w:lang w:val="en-US"/>
        </w:rPr>
      </w:pPr>
      <w:r>
        <w:rPr>
          <w:rStyle w:val="9"/>
          <w:rFonts w:hint="eastAsia" w:ascii="宋体"/>
          <w:color w:val="auto"/>
          <w:sz w:val="24"/>
          <w:highlight w:val="none"/>
        </w:rPr>
        <w:t>（3）人员配备：为了保证小区的日常管理需要，乙方应达到必要的相关工作</w:t>
      </w:r>
      <w:r>
        <w:rPr>
          <w:rStyle w:val="9"/>
          <w:rFonts w:hint="eastAsia" w:ascii="宋体"/>
          <w:color w:val="auto"/>
          <w:sz w:val="24"/>
          <w:highlight w:val="none"/>
          <w:lang w:eastAsia="zh-CN"/>
        </w:rPr>
        <w:t>岗位数不少于</w:t>
      </w:r>
      <w:r>
        <w:rPr>
          <w:rStyle w:val="9"/>
          <w:rFonts w:hint="eastAsia" w:ascii="宋体"/>
          <w:color w:val="auto"/>
          <w:sz w:val="24"/>
          <w:highlight w:val="none"/>
          <w:lang w:val="en-US" w:eastAsia="zh-CN"/>
        </w:rPr>
        <w:t>8个岗位，其中保安要求24小时值班。</w:t>
      </w:r>
    </w:p>
    <w:tbl>
      <w:tblPr>
        <w:tblStyle w:val="5"/>
        <w:tblpPr w:leftFromText="180" w:rightFromText="180" w:vertAnchor="text" w:horzAnchor="margin" w:tblpX="-21" w:tblpY="323"/>
        <w:tblW w:w="951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510"/>
        <w:gridCol w:w="1136"/>
        <w:gridCol w:w="6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Style w:val="9"/>
                <w:rFonts w:ascii="宋体"/>
                <w:color w:val="auto"/>
                <w:sz w:val="24"/>
                <w:highlight w:val="none"/>
              </w:rPr>
            </w:pPr>
            <w:r>
              <w:rPr>
                <w:rStyle w:val="9"/>
                <w:rFonts w:ascii="宋体"/>
                <w:color w:val="auto"/>
                <w:sz w:val="24"/>
                <w:highlight w:val="none"/>
              </w:rPr>
              <w:t>序号</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Style w:val="9"/>
                <w:rFonts w:ascii="宋体"/>
                <w:color w:val="auto"/>
                <w:sz w:val="24"/>
                <w:highlight w:val="none"/>
              </w:rPr>
            </w:pPr>
            <w:r>
              <w:rPr>
                <w:rStyle w:val="9"/>
                <w:rFonts w:ascii="宋体"/>
                <w:color w:val="auto"/>
                <w:sz w:val="24"/>
                <w:highlight w:val="none"/>
              </w:rPr>
              <w:t>岗位名称</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Style w:val="9"/>
                <w:rFonts w:hint="eastAsia" w:ascii="宋体" w:eastAsiaTheme="minorEastAsia"/>
                <w:color w:val="auto"/>
                <w:sz w:val="24"/>
                <w:highlight w:val="none"/>
                <w:lang w:eastAsia="zh-CN"/>
              </w:rPr>
            </w:pPr>
            <w:r>
              <w:rPr>
                <w:rStyle w:val="9"/>
                <w:rFonts w:ascii="宋体"/>
                <w:color w:val="auto"/>
                <w:sz w:val="24"/>
                <w:highlight w:val="none"/>
              </w:rPr>
              <w:t>岗位</w:t>
            </w:r>
            <w:r>
              <w:rPr>
                <w:rStyle w:val="9"/>
                <w:rFonts w:hint="eastAsia" w:ascii="宋体"/>
                <w:color w:val="auto"/>
                <w:sz w:val="24"/>
                <w:highlight w:val="none"/>
                <w:lang w:eastAsia="zh-CN"/>
              </w:rPr>
              <w:t>数</w:t>
            </w:r>
          </w:p>
        </w:tc>
        <w:tc>
          <w:tcPr>
            <w:tcW w:w="61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210" w:leftChars="100" w:firstLine="540" w:firstLineChars="225"/>
              <w:jc w:val="center"/>
              <w:textAlignment w:val="baseline"/>
              <w:rPr>
                <w:rStyle w:val="9"/>
                <w:rFonts w:ascii="宋体"/>
                <w:color w:val="auto"/>
                <w:sz w:val="24"/>
                <w:highlight w:val="none"/>
              </w:rPr>
            </w:pPr>
            <w:r>
              <w:rPr>
                <w:rStyle w:val="9"/>
                <w:rFonts w:ascii="宋体"/>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Style w:val="9"/>
                <w:rFonts w:ascii="宋体"/>
                <w:color w:val="auto"/>
                <w:sz w:val="24"/>
                <w:highlight w:val="none"/>
              </w:rPr>
            </w:pPr>
            <w:r>
              <w:rPr>
                <w:rStyle w:val="9"/>
                <w:rFonts w:ascii="宋体"/>
                <w:color w:val="auto"/>
                <w:sz w:val="24"/>
                <w:highlight w:val="none"/>
              </w:rPr>
              <w:t>1</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Style w:val="9"/>
                <w:rFonts w:hint="eastAsia" w:ascii="宋体" w:eastAsiaTheme="minorEastAsia"/>
                <w:color w:val="auto"/>
                <w:sz w:val="24"/>
                <w:highlight w:val="none"/>
                <w:lang w:eastAsia="zh-CN"/>
              </w:rPr>
            </w:pPr>
            <w:r>
              <w:rPr>
                <w:rStyle w:val="9"/>
                <w:rFonts w:hint="eastAsia" w:ascii="宋体"/>
                <w:color w:val="auto"/>
                <w:sz w:val="24"/>
                <w:highlight w:val="none"/>
                <w:lang w:eastAsia="zh-CN"/>
              </w:rPr>
              <w:t>项目负责人</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Style w:val="9"/>
                <w:rFonts w:ascii="宋体"/>
                <w:color w:val="auto"/>
                <w:sz w:val="24"/>
                <w:highlight w:val="none"/>
              </w:rPr>
            </w:pPr>
            <w:r>
              <w:rPr>
                <w:rStyle w:val="9"/>
                <w:rFonts w:ascii="宋体"/>
                <w:color w:val="auto"/>
                <w:sz w:val="24"/>
                <w:highlight w:val="none"/>
              </w:rPr>
              <w:t>1</w:t>
            </w:r>
          </w:p>
        </w:tc>
        <w:tc>
          <w:tcPr>
            <w:tcW w:w="61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textAlignment w:val="baseline"/>
              <w:rPr>
                <w:rStyle w:val="9"/>
                <w:rFonts w:ascii="宋体"/>
                <w:color w:val="auto"/>
                <w:sz w:val="24"/>
                <w:highlight w:val="none"/>
              </w:rPr>
            </w:pPr>
            <w:r>
              <w:rPr>
                <w:rStyle w:val="9"/>
                <w:rFonts w:ascii="宋体"/>
                <w:color w:val="auto"/>
                <w:sz w:val="24"/>
                <w:highlight w:val="none"/>
              </w:rPr>
              <w:t>物业经理具有</w:t>
            </w:r>
            <w:r>
              <w:rPr>
                <w:rStyle w:val="9"/>
                <w:rFonts w:hint="eastAsia" w:ascii="宋体"/>
                <w:color w:val="auto"/>
                <w:sz w:val="24"/>
                <w:highlight w:val="none"/>
                <w:lang w:val="en-US"/>
              </w:rPr>
              <w:t>多</w:t>
            </w:r>
            <w:r>
              <w:rPr>
                <w:rStyle w:val="9"/>
                <w:rFonts w:ascii="宋体"/>
                <w:color w:val="auto"/>
                <w:sz w:val="24"/>
                <w:highlight w:val="none"/>
              </w:rPr>
              <w:t>年相应任职经历，</w:t>
            </w:r>
            <w:r>
              <w:rPr>
                <w:rStyle w:val="9"/>
                <w:rFonts w:hint="eastAsia" w:ascii="宋体"/>
                <w:color w:val="auto"/>
                <w:sz w:val="24"/>
                <w:highlight w:val="none"/>
                <w:lang w:val="en-US"/>
              </w:rPr>
              <w:t>身体健康，</w:t>
            </w:r>
            <w:r>
              <w:rPr>
                <w:rStyle w:val="9"/>
                <w:rFonts w:ascii="宋体"/>
                <w:color w:val="auto"/>
                <w:sz w:val="24"/>
                <w:highlight w:val="none"/>
              </w:rPr>
              <w:t>年龄在60周岁以下。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9"/>
                <w:rFonts w:ascii="宋体" w:hAnsi="宋体" w:cs="宋体"/>
                <w:bCs/>
                <w:color w:val="auto"/>
                <w:szCs w:val="21"/>
                <w:highlight w:val="none"/>
              </w:rPr>
            </w:pPr>
            <w:r>
              <w:rPr>
                <w:rStyle w:val="9"/>
                <w:rFonts w:hint="eastAsia" w:ascii="宋体" w:hAnsi="宋体" w:cs="宋体"/>
                <w:bCs/>
                <w:color w:val="auto"/>
                <w:szCs w:val="21"/>
                <w:highlight w:val="none"/>
              </w:rPr>
              <w:t>2</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color w:val="auto"/>
                <w:kern w:val="2"/>
                <w:sz w:val="24"/>
                <w:szCs w:val="24"/>
                <w:highlight w:val="none"/>
                <w:lang w:val="en-US" w:eastAsia="zh-CN" w:bidi="ar-SA"/>
              </w:rPr>
            </w:pPr>
            <w:r>
              <w:rPr>
                <w:rStyle w:val="9"/>
                <w:rFonts w:ascii="宋体"/>
                <w:color w:val="auto"/>
                <w:sz w:val="24"/>
                <w:highlight w:val="none"/>
              </w:rPr>
              <w:t>保安员</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hint="eastAsia" w:ascii="宋体" w:hAnsi="宋体"/>
                <w:color w:val="auto"/>
                <w:kern w:val="2"/>
                <w:sz w:val="24"/>
                <w:szCs w:val="24"/>
                <w:highlight w:val="none"/>
                <w:lang w:val="en-US" w:eastAsia="zh-CN" w:bidi="ar-SA"/>
              </w:rPr>
            </w:pPr>
            <w:r>
              <w:rPr>
                <w:rStyle w:val="9"/>
                <w:rFonts w:hint="eastAsia" w:ascii="宋体"/>
                <w:color w:val="auto"/>
                <w:sz w:val="24"/>
                <w:highlight w:val="none"/>
                <w:lang w:val="en-US" w:eastAsia="zh-CN"/>
              </w:rPr>
              <w:t>2</w:t>
            </w:r>
          </w:p>
        </w:tc>
        <w:tc>
          <w:tcPr>
            <w:tcW w:w="61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textAlignment w:val="baseline"/>
              <w:rPr>
                <w:rFonts w:ascii="宋体" w:hAnsi="宋体"/>
                <w:color w:val="auto"/>
                <w:kern w:val="2"/>
                <w:sz w:val="24"/>
                <w:szCs w:val="24"/>
                <w:highlight w:val="none"/>
                <w:lang w:val="en-US" w:eastAsia="zh-CN" w:bidi="ar-SA"/>
              </w:rPr>
            </w:pPr>
            <w:r>
              <w:rPr>
                <w:rStyle w:val="9"/>
                <w:rFonts w:hint="eastAsia" w:ascii="宋体"/>
                <w:color w:val="auto"/>
                <w:sz w:val="24"/>
                <w:highlight w:val="none"/>
                <w:lang w:val="en-US"/>
              </w:rPr>
              <w:t>身体健康，具有多年相关岗位经验</w:t>
            </w:r>
            <w:r>
              <w:rPr>
                <w:rStyle w:val="9"/>
                <w:rFonts w:ascii="宋体"/>
                <w:color w:val="auto"/>
                <w:sz w:val="24"/>
                <w:highlight w:val="none"/>
              </w:rPr>
              <w:t>，男性。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9"/>
                <w:rFonts w:ascii="宋体" w:hAnsi="宋体" w:cs="宋体"/>
                <w:bCs/>
                <w:color w:val="auto"/>
                <w:szCs w:val="21"/>
                <w:highlight w:val="none"/>
              </w:rPr>
            </w:pPr>
            <w:r>
              <w:rPr>
                <w:rStyle w:val="9"/>
                <w:rFonts w:hint="eastAsia" w:ascii="宋体" w:hAnsi="宋体" w:cs="宋体"/>
                <w:bCs/>
                <w:color w:val="auto"/>
                <w:szCs w:val="21"/>
                <w:highlight w:val="none"/>
              </w:rPr>
              <w:t>3</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color w:val="auto"/>
                <w:kern w:val="2"/>
                <w:sz w:val="24"/>
                <w:szCs w:val="24"/>
                <w:highlight w:val="none"/>
                <w:lang w:val="en-US" w:eastAsia="zh-CN" w:bidi="ar-SA"/>
              </w:rPr>
            </w:pPr>
            <w:r>
              <w:rPr>
                <w:rStyle w:val="9"/>
                <w:rFonts w:ascii="宋体"/>
                <w:color w:val="auto"/>
                <w:sz w:val="24"/>
                <w:highlight w:val="none"/>
              </w:rPr>
              <w:t>保洁员</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color w:val="auto"/>
                <w:kern w:val="2"/>
                <w:sz w:val="24"/>
                <w:szCs w:val="24"/>
                <w:highlight w:val="none"/>
                <w:lang w:val="en-US" w:eastAsia="zh-CN" w:bidi="ar-SA"/>
              </w:rPr>
            </w:pPr>
            <w:r>
              <w:rPr>
                <w:rStyle w:val="9"/>
                <w:rFonts w:hint="eastAsia" w:ascii="宋体"/>
                <w:color w:val="auto"/>
                <w:sz w:val="24"/>
                <w:highlight w:val="none"/>
                <w:lang w:val="en-US" w:eastAsia="zh-CN"/>
              </w:rPr>
              <w:t>3</w:t>
            </w:r>
          </w:p>
        </w:tc>
        <w:tc>
          <w:tcPr>
            <w:tcW w:w="61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textAlignment w:val="baseline"/>
              <w:rPr>
                <w:rFonts w:ascii="宋体" w:hAnsi="宋体"/>
                <w:color w:val="auto"/>
                <w:kern w:val="2"/>
                <w:sz w:val="24"/>
                <w:szCs w:val="24"/>
                <w:highlight w:val="none"/>
                <w:lang w:val="en-US" w:eastAsia="zh-CN" w:bidi="ar-SA"/>
              </w:rPr>
            </w:pPr>
            <w:r>
              <w:rPr>
                <w:rStyle w:val="9"/>
                <w:rFonts w:hint="eastAsia" w:ascii="宋体"/>
                <w:color w:val="auto"/>
                <w:sz w:val="24"/>
                <w:highlight w:val="none"/>
                <w:lang w:val="en-US"/>
              </w:rPr>
              <w:t>身体健康，具有多年相关岗位经验</w:t>
            </w:r>
            <w:r>
              <w:rPr>
                <w:rStyle w:val="9"/>
                <w:rFonts w:ascii="宋体"/>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9"/>
                <w:rFonts w:ascii="宋体" w:hAnsi="宋体" w:cs="宋体"/>
                <w:bCs/>
                <w:color w:val="auto"/>
                <w:szCs w:val="21"/>
                <w:highlight w:val="none"/>
              </w:rPr>
            </w:pPr>
            <w:r>
              <w:rPr>
                <w:rStyle w:val="9"/>
                <w:rFonts w:hint="eastAsia" w:ascii="宋体" w:hAnsi="宋体" w:cs="宋体"/>
                <w:bCs/>
                <w:color w:val="auto"/>
                <w:szCs w:val="21"/>
                <w:highlight w:val="none"/>
              </w:rPr>
              <w:t>4</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color w:val="auto"/>
                <w:kern w:val="2"/>
                <w:sz w:val="24"/>
                <w:szCs w:val="24"/>
                <w:highlight w:val="none"/>
                <w:lang w:val="en-US" w:eastAsia="zh-CN" w:bidi="ar-SA"/>
              </w:rPr>
            </w:pPr>
            <w:r>
              <w:rPr>
                <w:rStyle w:val="9"/>
                <w:rFonts w:ascii="宋体"/>
                <w:color w:val="auto"/>
                <w:sz w:val="24"/>
                <w:highlight w:val="none"/>
              </w:rPr>
              <w:t>水电工</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color w:val="auto"/>
                <w:kern w:val="2"/>
                <w:sz w:val="24"/>
                <w:szCs w:val="24"/>
                <w:highlight w:val="none"/>
                <w:lang w:val="en-US" w:eastAsia="zh-CN" w:bidi="ar-SA"/>
              </w:rPr>
            </w:pPr>
            <w:r>
              <w:rPr>
                <w:rStyle w:val="9"/>
                <w:rFonts w:hint="eastAsia" w:ascii="宋体"/>
                <w:color w:val="auto"/>
                <w:sz w:val="24"/>
                <w:highlight w:val="none"/>
              </w:rPr>
              <w:t>1</w:t>
            </w:r>
          </w:p>
        </w:tc>
        <w:tc>
          <w:tcPr>
            <w:tcW w:w="61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baseline"/>
              <w:rPr>
                <w:rFonts w:ascii="宋体" w:hAnsi="宋体"/>
                <w:color w:val="auto"/>
                <w:kern w:val="2"/>
                <w:sz w:val="24"/>
                <w:szCs w:val="24"/>
                <w:highlight w:val="none"/>
                <w:lang w:val="en-US" w:eastAsia="zh-CN" w:bidi="ar-SA"/>
              </w:rPr>
            </w:pPr>
            <w:r>
              <w:rPr>
                <w:rStyle w:val="9"/>
                <w:rFonts w:hint="eastAsia" w:ascii="宋体"/>
                <w:color w:val="auto"/>
                <w:sz w:val="24"/>
                <w:highlight w:val="none"/>
                <w:lang w:val="en-US"/>
              </w:rPr>
              <w:t>身体健康，</w:t>
            </w:r>
            <w:r>
              <w:rPr>
                <w:rStyle w:val="9"/>
                <w:rFonts w:ascii="宋体"/>
                <w:color w:val="auto"/>
                <w:sz w:val="24"/>
                <w:highlight w:val="none"/>
              </w:rPr>
              <w:t>机电工程维修人员应持有政府或有关部门颁发的有效资格证书。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9"/>
                <w:rFonts w:ascii="宋体" w:hAnsi="宋体" w:cs="宋体"/>
                <w:bCs/>
                <w:color w:val="auto"/>
                <w:szCs w:val="21"/>
                <w:highlight w:val="none"/>
              </w:rPr>
            </w:pPr>
            <w:r>
              <w:rPr>
                <w:rStyle w:val="9"/>
                <w:rFonts w:hint="eastAsia" w:ascii="宋体" w:hAnsi="宋体" w:cs="宋体"/>
                <w:bCs/>
                <w:color w:val="auto"/>
                <w:szCs w:val="21"/>
                <w:highlight w:val="none"/>
              </w:rPr>
              <w:t>5</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color w:val="auto"/>
                <w:kern w:val="2"/>
                <w:sz w:val="24"/>
                <w:szCs w:val="24"/>
                <w:highlight w:val="none"/>
                <w:lang w:val="en-US" w:eastAsia="zh-CN" w:bidi="ar-SA"/>
              </w:rPr>
            </w:pPr>
            <w:r>
              <w:rPr>
                <w:rStyle w:val="9"/>
                <w:rFonts w:ascii="宋体"/>
                <w:color w:val="auto"/>
                <w:sz w:val="24"/>
                <w:highlight w:val="none"/>
              </w:rPr>
              <w:t>绿化养护工</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color w:val="auto"/>
                <w:kern w:val="2"/>
                <w:sz w:val="24"/>
                <w:szCs w:val="24"/>
                <w:highlight w:val="none"/>
                <w:lang w:val="en-US" w:eastAsia="zh-CN" w:bidi="ar-SA"/>
              </w:rPr>
            </w:pPr>
            <w:r>
              <w:rPr>
                <w:rStyle w:val="9"/>
                <w:rFonts w:hint="eastAsia" w:ascii="宋体"/>
                <w:color w:val="auto"/>
                <w:sz w:val="24"/>
                <w:highlight w:val="none"/>
              </w:rPr>
              <w:t>1</w:t>
            </w:r>
          </w:p>
        </w:tc>
        <w:tc>
          <w:tcPr>
            <w:tcW w:w="61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baseline"/>
              <w:rPr>
                <w:rFonts w:ascii="宋体" w:hAnsi="宋体"/>
                <w:color w:val="auto"/>
                <w:kern w:val="2"/>
                <w:sz w:val="24"/>
                <w:szCs w:val="24"/>
                <w:highlight w:val="none"/>
                <w:lang w:val="en-US" w:eastAsia="zh-CN" w:bidi="ar-SA"/>
              </w:rPr>
            </w:pPr>
            <w:r>
              <w:rPr>
                <w:rStyle w:val="9"/>
                <w:rFonts w:hint="eastAsia" w:ascii="宋体"/>
                <w:color w:val="auto"/>
                <w:sz w:val="24"/>
                <w:highlight w:val="none"/>
                <w:lang w:val="en-US"/>
              </w:rPr>
              <w:t>身体健康，</w:t>
            </w:r>
            <w:r>
              <w:rPr>
                <w:rStyle w:val="9"/>
                <w:rFonts w:ascii="宋体"/>
                <w:color w:val="auto"/>
                <w:sz w:val="24"/>
                <w:highlight w:val="none"/>
              </w:rPr>
              <w:t>具有一定的绿化养护经验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951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baseline"/>
              <w:rPr>
                <w:rStyle w:val="9"/>
                <w:rFonts w:hint="default" w:ascii="宋体"/>
                <w:color w:val="auto"/>
                <w:sz w:val="24"/>
                <w:highlight w:val="none"/>
                <w:lang w:val="en-US"/>
              </w:rPr>
            </w:pPr>
            <w:r>
              <w:rPr>
                <w:rStyle w:val="9"/>
                <w:rFonts w:hint="eastAsia" w:ascii="宋体"/>
                <w:color w:val="auto"/>
                <w:sz w:val="24"/>
                <w:highlight w:val="none"/>
                <w:lang w:val="en-US"/>
              </w:rPr>
              <w:t>注：水电工、绿化养护工可兼职。</w:t>
            </w:r>
          </w:p>
        </w:tc>
      </w:tr>
    </w:tbl>
    <w:p>
      <w:pPr>
        <w:spacing w:line="360" w:lineRule="auto"/>
        <w:ind w:firstLine="480" w:firstLineChars="200"/>
        <w:textAlignment w:val="baseline"/>
        <w:rPr>
          <w:rStyle w:val="9"/>
          <w:rFonts w:ascii="宋体"/>
          <w:color w:val="auto"/>
          <w:sz w:val="24"/>
          <w:highlight w:val="none"/>
        </w:rPr>
      </w:pPr>
      <w:r>
        <w:rPr>
          <w:rStyle w:val="9"/>
          <w:rFonts w:hint="eastAsia" w:ascii="宋体"/>
          <w:color w:val="auto"/>
          <w:sz w:val="24"/>
          <w:highlight w:val="none"/>
        </w:rPr>
        <w:t>（4）</w:t>
      </w:r>
      <w:r>
        <w:rPr>
          <w:rStyle w:val="9"/>
          <w:rFonts w:ascii="宋体"/>
          <w:color w:val="auto"/>
          <w:sz w:val="24"/>
          <w:highlight w:val="none"/>
        </w:rPr>
        <w:t>服务与被服务双方签订规范的物业服务合同，明确双方权利义务，并按照有关规定和合同约定在小区显著位置公布物业服务项目、内容、收费标准及项目负责人的基本情况。</w:t>
      </w:r>
    </w:p>
    <w:p>
      <w:pPr>
        <w:spacing w:line="360" w:lineRule="auto"/>
        <w:ind w:firstLine="480" w:firstLineChars="200"/>
        <w:textAlignment w:val="baseline"/>
        <w:rPr>
          <w:rStyle w:val="9"/>
          <w:rFonts w:ascii="宋体"/>
          <w:color w:val="auto"/>
          <w:sz w:val="24"/>
          <w:highlight w:val="none"/>
        </w:rPr>
      </w:pPr>
      <w:r>
        <w:rPr>
          <w:rStyle w:val="9"/>
          <w:rFonts w:hint="eastAsia" w:ascii="宋体"/>
          <w:color w:val="auto"/>
          <w:sz w:val="24"/>
          <w:highlight w:val="none"/>
        </w:rPr>
        <w:t>（5）</w:t>
      </w:r>
      <w:r>
        <w:rPr>
          <w:rStyle w:val="9"/>
          <w:rFonts w:ascii="宋体"/>
          <w:color w:val="auto"/>
          <w:sz w:val="24"/>
          <w:highlight w:val="none"/>
        </w:rPr>
        <w:t>承接项目时，对住宅小区共用部位、共用设施设备进行认真查验，验收手续齐全。</w:t>
      </w:r>
    </w:p>
    <w:p>
      <w:pPr>
        <w:spacing w:line="360" w:lineRule="auto"/>
        <w:ind w:firstLine="480" w:firstLineChars="200"/>
        <w:textAlignment w:val="baseline"/>
        <w:rPr>
          <w:rStyle w:val="9"/>
          <w:rFonts w:ascii="宋体"/>
          <w:color w:val="auto"/>
          <w:sz w:val="24"/>
          <w:highlight w:val="none"/>
        </w:rPr>
      </w:pPr>
      <w:r>
        <w:rPr>
          <w:rStyle w:val="9"/>
          <w:rFonts w:hint="eastAsia" w:ascii="宋体"/>
          <w:color w:val="auto"/>
          <w:sz w:val="24"/>
          <w:highlight w:val="none"/>
        </w:rPr>
        <w:t>（6）</w:t>
      </w:r>
      <w:r>
        <w:rPr>
          <w:rStyle w:val="9"/>
          <w:rFonts w:ascii="宋体"/>
          <w:color w:val="auto"/>
          <w:sz w:val="24"/>
          <w:highlight w:val="none"/>
        </w:rPr>
        <w:t>规范服务质量管理体系，完善物业服务方案，质量管理、财务管理、档案管理等制度健全。</w:t>
      </w:r>
    </w:p>
    <w:p>
      <w:pPr>
        <w:spacing w:line="360" w:lineRule="auto"/>
        <w:ind w:firstLine="480" w:firstLineChars="200"/>
        <w:textAlignment w:val="baseline"/>
        <w:rPr>
          <w:rStyle w:val="9"/>
          <w:rFonts w:ascii="宋体"/>
          <w:color w:val="auto"/>
          <w:sz w:val="24"/>
          <w:highlight w:val="none"/>
        </w:rPr>
      </w:pPr>
      <w:r>
        <w:rPr>
          <w:rStyle w:val="9"/>
          <w:rFonts w:hint="eastAsia" w:ascii="宋体"/>
          <w:color w:val="auto"/>
          <w:sz w:val="24"/>
          <w:highlight w:val="none"/>
        </w:rPr>
        <w:t>（7）</w:t>
      </w:r>
      <w:r>
        <w:rPr>
          <w:rStyle w:val="9"/>
          <w:rFonts w:ascii="宋体"/>
          <w:color w:val="auto"/>
          <w:sz w:val="24"/>
          <w:highlight w:val="none"/>
        </w:rPr>
        <w:t>房屋及其共用设施设备档案资料齐全，房屋及其配套设施权属清晰，分类成册，管理完善，查阅方便。</w:t>
      </w:r>
    </w:p>
    <w:p>
      <w:pPr>
        <w:spacing w:line="360" w:lineRule="auto"/>
        <w:ind w:firstLine="480" w:firstLineChars="200"/>
        <w:textAlignment w:val="baseline"/>
        <w:rPr>
          <w:rStyle w:val="9"/>
          <w:rFonts w:ascii="宋体"/>
          <w:color w:val="auto"/>
          <w:sz w:val="24"/>
          <w:highlight w:val="none"/>
        </w:rPr>
      </w:pPr>
      <w:r>
        <w:rPr>
          <w:rStyle w:val="9"/>
          <w:rFonts w:hint="eastAsia" w:ascii="宋体"/>
          <w:color w:val="auto"/>
          <w:sz w:val="24"/>
          <w:highlight w:val="none"/>
        </w:rPr>
        <w:t>（8）</w:t>
      </w:r>
      <w:r>
        <w:rPr>
          <w:rStyle w:val="9"/>
          <w:rFonts w:ascii="宋体"/>
          <w:color w:val="auto"/>
          <w:sz w:val="24"/>
          <w:highlight w:val="none"/>
        </w:rPr>
        <w:t>管理服务人员统一着装、佩戴标志，行为规范，服务主动、热情。</w:t>
      </w:r>
    </w:p>
    <w:p>
      <w:pPr>
        <w:spacing w:line="360" w:lineRule="auto"/>
        <w:ind w:firstLine="480" w:firstLineChars="200"/>
        <w:textAlignment w:val="baseline"/>
        <w:rPr>
          <w:rStyle w:val="9"/>
          <w:rFonts w:ascii="宋体"/>
          <w:color w:val="auto"/>
          <w:sz w:val="24"/>
          <w:highlight w:val="none"/>
        </w:rPr>
      </w:pPr>
      <w:r>
        <w:rPr>
          <w:rStyle w:val="9"/>
          <w:rFonts w:hint="eastAsia" w:ascii="宋体"/>
          <w:color w:val="auto"/>
          <w:sz w:val="24"/>
          <w:highlight w:val="none"/>
        </w:rPr>
        <w:t>（9）</w:t>
      </w:r>
      <w:r>
        <w:rPr>
          <w:rStyle w:val="9"/>
          <w:rFonts w:ascii="宋体"/>
          <w:color w:val="auto"/>
          <w:sz w:val="24"/>
          <w:highlight w:val="none"/>
        </w:rPr>
        <w:t>设有服务接待中心，实行统一受理制度，公示24小时服务电话，受理业主、使用人的咨询。对业主或使用人投诉在24小时内答复或报有关部门处理。急修</w:t>
      </w:r>
      <w:r>
        <w:rPr>
          <w:rStyle w:val="9"/>
          <w:rFonts w:hint="eastAsia" w:ascii="宋体"/>
          <w:color w:val="auto"/>
          <w:sz w:val="24"/>
          <w:highlight w:val="none"/>
        </w:rPr>
        <w:t>30分钟</w:t>
      </w:r>
      <w:r>
        <w:rPr>
          <w:rStyle w:val="9"/>
          <w:rFonts w:ascii="宋体"/>
          <w:color w:val="auto"/>
          <w:sz w:val="24"/>
          <w:highlight w:val="none"/>
        </w:rPr>
        <w:t>内</w:t>
      </w:r>
      <w:r>
        <w:rPr>
          <w:rStyle w:val="9"/>
          <w:rFonts w:hint="eastAsia" w:ascii="宋体"/>
          <w:color w:val="auto"/>
          <w:sz w:val="24"/>
          <w:highlight w:val="none"/>
        </w:rPr>
        <w:t>，</w:t>
      </w:r>
      <w:r>
        <w:rPr>
          <w:rStyle w:val="9"/>
          <w:rFonts w:ascii="宋体"/>
          <w:color w:val="auto"/>
          <w:sz w:val="24"/>
          <w:highlight w:val="none"/>
        </w:rPr>
        <w:t>其它报修按双方约定时间到达现场，不能及时修复的，</w:t>
      </w:r>
      <w:r>
        <w:rPr>
          <w:rStyle w:val="9"/>
          <w:rFonts w:hint="eastAsia" w:ascii="宋体"/>
          <w:color w:val="auto"/>
          <w:sz w:val="24"/>
          <w:highlight w:val="none"/>
        </w:rPr>
        <w:t>要有紧急处理措施，并结业主做出合理解释，做出限时承诺。特殊情况必须做出说明和限时承诺，服务时限不得以节假日和休息时间顺延（业主预约、雨天可不受限制）。</w:t>
      </w:r>
      <w:r>
        <w:rPr>
          <w:rStyle w:val="9"/>
          <w:rFonts w:ascii="宋体"/>
          <w:color w:val="auto"/>
          <w:sz w:val="24"/>
          <w:highlight w:val="none"/>
        </w:rPr>
        <w:t>有完整的报修、维修和回访记录</w:t>
      </w:r>
      <w:r>
        <w:rPr>
          <w:rStyle w:val="9"/>
          <w:rFonts w:hint="eastAsia" w:ascii="宋体"/>
          <w:color w:val="auto"/>
          <w:sz w:val="24"/>
          <w:highlight w:val="none"/>
        </w:rPr>
        <w:t>。</w:t>
      </w:r>
    </w:p>
    <w:p>
      <w:pPr>
        <w:spacing w:line="360" w:lineRule="auto"/>
        <w:textAlignment w:val="baseline"/>
        <w:rPr>
          <w:rStyle w:val="9"/>
          <w:rFonts w:hint="eastAsia"/>
          <w:b/>
          <w:bCs/>
          <w:color w:val="auto"/>
          <w:sz w:val="24"/>
          <w:highlight w:val="none"/>
        </w:rPr>
      </w:pPr>
      <w:r>
        <w:rPr>
          <w:rStyle w:val="9"/>
          <w:rFonts w:hint="eastAsia" w:ascii="宋体"/>
          <w:color w:val="auto"/>
          <w:sz w:val="24"/>
          <w:highlight w:val="none"/>
        </w:rPr>
        <w:t>（10）对业主的投诉及时回访，回访率98%，并件件有记录。</w:t>
      </w:r>
    </w:p>
    <w:p>
      <w:pPr>
        <w:spacing w:line="360" w:lineRule="auto"/>
        <w:textAlignment w:val="baseline"/>
        <w:rPr>
          <w:rStyle w:val="9"/>
          <w:b/>
          <w:bCs/>
          <w:color w:val="auto"/>
          <w:sz w:val="24"/>
          <w:highlight w:val="none"/>
        </w:rPr>
      </w:pPr>
      <w:r>
        <w:rPr>
          <w:rStyle w:val="9"/>
          <w:rFonts w:hint="eastAsia"/>
          <w:b/>
          <w:bCs/>
          <w:color w:val="auto"/>
          <w:sz w:val="24"/>
          <w:highlight w:val="none"/>
        </w:rPr>
        <w:t>2、</w:t>
      </w:r>
      <w:r>
        <w:rPr>
          <w:rStyle w:val="9"/>
          <w:b/>
          <w:bCs/>
          <w:color w:val="auto"/>
          <w:sz w:val="24"/>
          <w:highlight w:val="none"/>
        </w:rPr>
        <w:t>房屋</w:t>
      </w:r>
      <w:r>
        <w:rPr>
          <w:rStyle w:val="9"/>
          <w:rFonts w:hint="eastAsia"/>
          <w:b/>
          <w:bCs/>
          <w:color w:val="auto"/>
          <w:sz w:val="24"/>
          <w:highlight w:val="none"/>
        </w:rPr>
        <w:t>、共用设施、设备维护与</w:t>
      </w:r>
      <w:r>
        <w:rPr>
          <w:rStyle w:val="9"/>
          <w:b/>
          <w:bCs/>
          <w:color w:val="auto"/>
          <w:sz w:val="24"/>
          <w:highlight w:val="none"/>
        </w:rPr>
        <w:t>管理要求</w:t>
      </w:r>
    </w:p>
    <w:p>
      <w:pPr>
        <w:spacing w:line="360" w:lineRule="auto"/>
        <w:ind w:firstLine="240" w:firstLineChars="100"/>
        <w:textAlignment w:val="baseline"/>
        <w:rPr>
          <w:rStyle w:val="9"/>
          <w:rFonts w:ascii="宋体"/>
          <w:color w:val="auto"/>
          <w:sz w:val="24"/>
          <w:highlight w:val="none"/>
        </w:rPr>
      </w:pPr>
      <w:r>
        <w:rPr>
          <w:rStyle w:val="9"/>
          <w:rFonts w:hint="eastAsia" w:ascii="宋体"/>
          <w:color w:val="auto"/>
          <w:sz w:val="24"/>
          <w:highlight w:val="none"/>
        </w:rPr>
        <w:t>（1）总体要求房屋完好率大于等于90%，设施设备完好率大于等于90%。</w:t>
      </w:r>
    </w:p>
    <w:p>
      <w:pPr>
        <w:spacing w:line="360" w:lineRule="auto"/>
        <w:ind w:firstLine="240" w:firstLineChars="100"/>
        <w:textAlignment w:val="baseline"/>
        <w:rPr>
          <w:rStyle w:val="9"/>
          <w:rFonts w:ascii="宋体"/>
          <w:color w:val="auto"/>
          <w:sz w:val="24"/>
          <w:highlight w:val="none"/>
        </w:rPr>
      </w:pPr>
      <w:r>
        <w:rPr>
          <w:rStyle w:val="9"/>
          <w:rFonts w:hint="eastAsia" w:ascii="宋体"/>
          <w:color w:val="auto"/>
          <w:sz w:val="24"/>
          <w:highlight w:val="none"/>
        </w:rPr>
        <w:t>（2）每年年底或年初对房屋共用部位、设施设备、道路、绿化等进行全面检查1次，掌握房屋设施设备完损状况，对完损程度做出评价，做好记录。</w:t>
      </w:r>
    </w:p>
    <w:p>
      <w:pPr>
        <w:spacing w:line="360" w:lineRule="auto"/>
        <w:ind w:firstLine="240" w:firstLineChars="100"/>
        <w:textAlignment w:val="baseline"/>
        <w:rPr>
          <w:rStyle w:val="9"/>
          <w:rFonts w:ascii="宋体"/>
          <w:color w:val="auto"/>
          <w:sz w:val="24"/>
          <w:highlight w:val="none"/>
        </w:rPr>
      </w:pPr>
      <w:r>
        <w:rPr>
          <w:rStyle w:val="9"/>
          <w:rFonts w:hint="eastAsia" w:ascii="宋体"/>
          <w:color w:val="auto"/>
          <w:sz w:val="24"/>
          <w:highlight w:val="none"/>
        </w:rPr>
        <w:t>（3）每半年检查巡视1次房屋主体结构，发现质量问题及时向业主或业委会报告与建议；根据业主或业委会的委托，组织维修工作；在冬、雨季和天气异常时安排组织房屋设施巡视，对质量差，易出问题的部位重点检查。</w:t>
      </w:r>
    </w:p>
    <w:p>
      <w:pPr>
        <w:spacing w:line="360" w:lineRule="auto"/>
        <w:ind w:firstLine="240" w:firstLineChars="100"/>
        <w:textAlignment w:val="baseline"/>
        <w:rPr>
          <w:rStyle w:val="9"/>
          <w:rFonts w:ascii="宋体"/>
          <w:color w:val="auto"/>
          <w:sz w:val="24"/>
          <w:highlight w:val="none"/>
        </w:rPr>
      </w:pPr>
      <w:r>
        <w:rPr>
          <w:rStyle w:val="9"/>
          <w:rFonts w:hint="eastAsia" w:ascii="宋体"/>
          <w:color w:val="auto"/>
          <w:sz w:val="24"/>
          <w:highlight w:val="none"/>
        </w:rPr>
        <w:t>（4）每季检查清除1次</w:t>
      </w:r>
      <w:r>
        <w:rPr>
          <w:rStyle w:val="9"/>
          <w:rFonts w:hint="eastAsia" w:ascii="宋体"/>
          <w:color w:val="auto"/>
          <w:sz w:val="24"/>
          <w:highlight w:val="none"/>
          <w:lang w:val="en-US"/>
        </w:rPr>
        <w:t>墙</w:t>
      </w:r>
      <w:r>
        <w:rPr>
          <w:rStyle w:val="9"/>
          <w:rFonts w:hint="eastAsia" w:ascii="宋体"/>
          <w:color w:val="auto"/>
          <w:sz w:val="24"/>
          <w:highlight w:val="none"/>
        </w:rPr>
        <w:t>面、檐沟内落叶杂物等，疏通雨水口、落水管等；每日巡视1次小区楼房单元门、楼梯间通道部位以及其他共用部位的门窗、玻璃、路灯等；路灯、楼道灯完好率不低于95%。</w:t>
      </w:r>
    </w:p>
    <w:p>
      <w:pPr>
        <w:spacing w:line="360" w:lineRule="auto"/>
        <w:ind w:firstLine="480" w:firstLineChars="200"/>
        <w:textAlignment w:val="baseline"/>
        <w:rPr>
          <w:rStyle w:val="9"/>
          <w:rFonts w:hint="eastAsia" w:ascii="宋体"/>
          <w:color w:val="auto"/>
          <w:sz w:val="24"/>
          <w:highlight w:val="none"/>
        </w:rPr>
      </w:pPr>
      <w:r>
        <w:rPr>
          <w:rStyle w:val="9"/>
          <w:rFonts w:hint="eastAsia" w:ascii="宋体"/>
          <w:color w:val="auto"/>
          <w:sz w:val="24"/>
          <w:highlight w:val="none"/>
        </w:rPr>
        <w:t>巡检有记录，巡检结束将检查情况、维修计划及需要进行大、中修或更新改造的项目报告业主或业委会。</w:t>
      </w:r>
    </w:p>
    <w:p>
      <w:pPr>
        <w:spacing w:line="360" w:lineRule="auto"/>
        <w:ind w:firstLine="240" w:firstLineChars="100"/>
        <w:textAlignment w:val="baseline"/>
        <w:rPr>
          <w:rStyle w:val="9"/>
          <w:rFonts w:ascii="宋体"/>
          <w:color w:val="auto"/>
          <w:sz w:val="24"/>
          <w:highlight w:val="none"/>
        </w:rPr>
      </w:pPr>
      <w:r>
        <w:rPr>
          <w:rStyle w:val="9"/>
          <w:rFonts w:hint="eastAsia" w:ascii="宋体"/>
          <w:color w:val="auto"/>
          <w:sz w:val="24"/>
          <w:highlight w:val="none"/>
        </w:rPr>
        <w:t>（5）将住宅内装饰装修工程的禁止行为和注意事项告知装修人，在业主装修房屋备案登记时，对不符合政府有关规定和业主公约的内容，应在2个工作日内给出修改意见，业主装修期间每日巡查装修工情况，对装修中的违约行为及时劝阻，已造成事实后果或者拒不改正的，应当及时报告有关部门依法处理。</w:t>
      </w:r>
    </w:p>
    <w:p>
      <w:pPr>
        <w:spacing w:line="360" w:lineRule="auto"/>
        <w:ind w:firstLine="240" w:firstLineChars="100"/>
        <w:textAlignment w:val="baseline"/>
        <w:rPr>
          <w:rStyle w:val="9"/>
          <w:rFonts w:hint="eastAsia" w:ascii="宋体"/>
          <w:color w:val="auto"/>
          <w:sz w:val="24"/>
          <w:highlight w:val="none"/>
        </w:rPr>
      </w:pPr>
      <w:r>
        <w:rPr>
          <w:rStyle w:val="9"/>
          <w:rFonts w:hint="eastAsia" w:ascii="宋体"/>
          <w:color w:val="auto"/>
          <w:sz w:val="24"/>
          <w:highlight w:val="none"/>
        </w:rPr>
        <w:t>（6）管道、水箱、阀门、水表等运行正常出现，出现问题及时处理。</w:t>
      </w:r>
    </w:p>
    <w:p>
      <w:pPr>
        <w:spacing w:line="360" w:lineRule="auto"/>
        <w:ind w:firstLine="240" w:firstLineChars="100"/>
        <w:textAlignment w:val="baseline"/>
        <w:rPr>
          <w:rStyle w:val="9"/>
          <w:rFonts w:ascii="宋体"/>
          <w:color w:val="auto"/>
          <w:sz w:val="24"/>
          <w:highlight w:val="none"/>
        </w:rPr>
      </w:pPr>
      <w:r>
        <w:rPr>
          <w:rStyle w:val="9"/>
          <w:rFonts w:hint="eastAsia" w:ascii="宋体"/>
          <w:color w:val="auto"/>
          <w:sz w:val="24"/>
          <w:highlight w:val="none"/>
        </w:rPr>
        <w:t>（7）化粪池每年清理1次，每季巡查1次；楼面落水管落水口等保持完好，开裂、破损等及时更换。每月清扫1次以上排水明沟，保证通道清洁排水畅通。</w:t>
      </w:r>
    </w:p>
    <w:p>
      <w:pPr>
        <w:spacing w:line="360" w:lineRule="auto"/>
        <w:ind w:firstLine="240" w:firstLineChars="100"/>
        <w:textAlignment w:val="baseline"/>
        <w:rPr>
          <w:rStyle w:val="9"/>
          <w:rFonts w:hint="eastAsia" w:ascii="宋体"/>
          <w:color w:val="auto"/>
          <w:sz w:val="24"/>
          <w:highlight w:val="none"/>
        </w:rPr>
      </w:pPr>
      <w:r>
        <w:rPr>
          <w:rStyle w:val="9"/>
          <w:rFonts w:hint="eastAsia" w:ascii="宋体"/>
          <w:color w:val="auto"/>
          <w:sz w:val="24"/>
          <w:highlight w:val="none"/>
        </w:rPr>
        <w:t>（8）供配电系统要建立和完善有关规章制度，包括电气设备运行操作规程、安全操作规程、事故处理规程、巡视检查制度、维护制度、安全及交接班制度；所有供配电设备运行正常，没有人为故障。</w:t>
      </w:r>
    </w:p>
    <w:p>
      <w:pPr>
        <w:spacing w:line="360" w:lineRule="auto"/>
        <w:ind w:firstLine="240" w:firstLineChars="100"/>
        <w:textAlignment w:val="baseline"/>
        <w:rPr>
          <w:rStyle w:val="9"/>
          <w:rFonts w:ascii="宋体"/>
          <w:color w:val="auto"/>
          <w:sz w:val="24"/>
          <w:highlight w:val="none"/>
        </w:rPr>
      </w:pPr>
      <w:r>
        <w:rPr>
          <w:rStyle w:val="9"/>
          <w:rFonts w:hint="eastAsia" w:ascii="宋体"/>
          <w:color w:val="auto"/>
          <w:sz w:val="24"/>
          <w:highlight w:val="none"/>
        </w:rPr>
        <w:t>（9）智能化系统的设备运行正常，专业人员24小时值班，监控反应灵敏，异常情况及时检修。</w:t>
      </w:r>
    </w:p>
    <w:p>
      <w:pPr>
        <w:spacing w:line="360" w:lineRule="auto"/>
        <w:ind w:firstLine="240" w:firstLineChars="100"/>
        <w:textAlignment w:val="baseline"/>
        <w:rPr>
          <w:rStyle w:val="9"/>
          <w:rFonts w:hint="eastAsia" w:ascii="宋体"/>
          <w:color w:val="auto"/>
          <w:sz w:val="24"/>
          <w:highlight w:val="none"/>
        </w:rPr>
      </w:pPr>
      <w:r>
        <w:rPr>
          <w:rStyle w:val="9"/>
          <w:rFonts w:hint="eastAsia" w:ascii="宋体"/>
          <w:color w:val="auto"/>
          <w:sz w:val="24"/>
          <w:highlight w:val="none"/>
        </w:rPr>
        <w:t>（10）避雷接地系统每年雨季来临之前，对整个避雷接地系统进行检查维护，在大雷雨过后也要及时对系统检查，发现严重腐蚀、松脱等立即更换或坚固。</w:t>
      </w:r>
    </w:p>
    <w:p>
      <w:pPr>
        <w:spacing w:line="360" w:lineRule="auto"/>
        <w:ind w:firstLine="480" w:firstLineChars="200"/>
        <w:textAlignment w:val="baseline"/>
        <w:rPr>
          <w:rStyle w:val="9"/>
          <w:rFonts w:hint="eastAsia" w:ascii="宋体"/>
          <w:color w:val="auto"/>
          <w:sz w:val="24"/>
          <w:highlight w:val="none"/>
        </w:rPr>
      </w:pPr>
      <w:r>
        <w:rPr>
          <w:rStyle w:val="9"/>
          <w:rFonts w:hint="eastAsia" w:ascii="宋体"/>
          <w:color w:val="auto"/>
          <w:sz w:val="24"/>
          <w:highlight w:val="none"/>
        </w:rPr>
        <w:t>（1</w:t>
      </w:r>
      <w:r>
        <w:rPr>
          <w:rStyle w:val="9"/>
          <w:rFonts w:hint="eastAsia" w:ascii="宋体"/>
          <w:color w:val="auto"/>
          <w:sz w:val="24"/>
          <w:highlight w:val="none"/>
          <w:lang w:val="en-US" w:eastAsia="zh-CN"/>
        </w:rPr>
        <w:t>1</w:t>
      </w:r>
      <w:r>
        <w:rPr>
          <w:rStyle w:val="9"/>
          <w:rFonts w:hint="eastAsia" w:ascii="宋体"/>
          <w:color w:val="auto"/>
          <w:sz w:val="24"/>
          <w:highlight w:val="none"/>
        </w:rPr>
        <w:t>）道路、停车（车库）及配套设施。</w:t>
      </w:r>
    </w:p>
    <w:p>
      <w:pPr>
        <w:spacing w:line="360" w:lineRule="auto"/>
        <w:ind w:firstLine="480" w:firstLineChars="200"/>
        <w:textAlignment w:val="baseline"/>
        <w:rPr>
          <w:rStyle w:val="9"/>
          <w:rFonts w:hint="eastAsia" w:ascii="宋体" w:hAnsi="宋体" w:cs="宋体"/>
          <w:color w:val="auto"/>
          <w:sz w:val="24"/>
          <w:highlight w:val="none"/>
        </w:rPr>
      </w:pPr>
      <w:r>
        <w:rPr>
          <w:rStyle w:val="9"/>
          <w:rFonts w:hint="eastAsia" w:ascii="宋体" w:hAnsi="宋体" w:cs="宋体"/>
          <w:color w:val="auto"/>
          <w:sz w:val="24"/>
          <w:highlight w:val="none"/>
        </w:rPr>
        <w:t>①保持小区道路畅通，路面平坦整齐，排水畅通，发现损坏及时修补；</w:t>
      </w:r>
    </w:p>
    <w:p>
      <w:pPr>
        <w:spacing w:line="360" w:lineRule="auto"/>
        <w:ind w:firstLine="480" w:firstLineChars="200"/>
        <w:textAlignment w:val="baseline"/>
        <w:rPr>
          <w:rStyle w:val="9"/>
          <w:rFonts w:hint="eastAsia" w:ascii="宋体" w:hAnsi="宋体" w:cs="宋体"/>
          <w:color w:val="auto"/>
          <w:sz w:val="24"/>
          <w:highlight w:val="none"/>
        </w:rPr>
      </w:pPr>
      <w:r>
        <w:rPr>
          <w:rStyle w:val="9"/>
          <w:rFonts w:hint="eastAsia" w:ascii="宋体" w:hAnsi="宋体" w:cs="宋体"/>
          <w:color w:val="auto"/>
          <w:sz w:val="24"/>
          <w:highlight w:val="none"/>
        </w:rPr>
        <w:t>②按照管理规约的约定，劝阻人为损坏路面，制止在路面焚烧垃圾、落叶或其他杂物；</w:t>
      </w:r>
    </w:p>
    <w:p>
      <w:pPr>
        <w:spacing w:line="360" w:lineRule="auto"/>
        <w:ind w:firstLine="480" w:firstLineChars="200"/>
        <w:textAlignment w:val="baseline"/>
        <w:rPr>
          <w:rStyle w:val="9"/>
          <w:rFonts w:hint="eastAsia" w:ascii="宋体" w:hAnsi="宋体" w:cs="宋体"/>
          <w:color w:val="auto"/>
          <w:sz w:val="24"/>
          <w:highlight w:val="none"/>
        </w:rPr>
      </w:pPr>
      <w:r>
        <w:rPr>
          <w:rStyle w:val="9"/>
          <w:rFonts w:hint="eastAsia" w:ascii="宋体" w:hAnsi="宋体" w:cs="宋体"/>
          <w:color w:val="auto"/>
          <w:sz w:val="24"/>
          <w:highlight w:val="none"/>
        </w:rPr>
        <w:t>③停车位设施完好，</w:t>
      </w:r>
      <w:bookmarkStart w:id="0" w:name="_GoBack"/>
      <w:bookmarkEnd w:id="0"/>
      <w:r>
        <w:rPr>
          <w:rStyle w:val="9"/>
          <w:rFonts w:hint="eastAsia" w:ascii="宋体" w:hAnsi="宋体" w:cs="宋体"/>
          <w:color w:val="auto"/>
          <w:sz w:val="24"/>
          <w:highlight w:val="none"/>
        </w:rPr>
        <w:t>通道畅通无阻，配备必要的消防设备。</w:t>
      </w:r>
    </w:p>
    <w:p>
      <w:pPr>
        <w:spacing w:line="360" w:lineRule="auto"/>
        <w:ind w:firstLine="480" w:firstLineChars="200"/>
        <w:textAlignment w:val="baseline"/>
        <w:rPr>
          <w:rStyle w:val="9"/>
          <w:rFonts w:ascii="宋体" w:hAnsi="宋体" w:cs="宋体"/>
          <w:color w:val="auto"/>
          <w:sz w:val="24"/>
          <w:highlight w:val="none"/>
        </w:rPr>
      </w:pPr>
      <w:r>
        <w:rPr>
          <w:rStyle w:val="9"/>
          <w:rFonts w:hint="eastAsia" w:ascii="宋体" w:hAnsi="宋体" w:cs="宋体"/>
          <w:color w:val="auto"/>
          <w:sz w:val="24"/>
          <w:highlight w:val="none"/>
        </w:rPr>
        <w:t>3、清洁管理</w:t>
      </w:r>
    </w:p>
    <w:p>
      <w:pPr>
        <w:spacing w:line="360" w:lineRule="auto"/>
        <w:ind w:firstLine="480" w:firstLineChars="200"/>
        <w:textAlignment w:val="baseline"/>
        <w:rPr>
          <w:rStyle w:val="9"/>
          <w:rFonts w:ascii="宋体" w:hAnsi="宋体" w:cs="宋体"/>
          <w:color w:val="auto"/>
          <w:sz w:val="24"/>
          <w:highlight w:val="none"/>
        </w:rPr>
      </w:pPr>
      <w:r>
        <w:rPr>
          <w:rStyle w:val="9"/>
          <w:rFonts w:hint="eastAsia" w:ascii="宋体" w:hAnsi="宋体" w:cs="宋体"/>
          <w:color w:val="auto"/>
          <w:sz w:val="24"/>
          <w:highlight w:val="none"/>
        </w:rPr>
        <w:t>（1）要求内外环境整洁，环境卫生清洁率达90%。</w:t>
      </w:r>
    </w:p>
    <w:p>
      <w:pPr>
        <w:shd w:val="clear" w:color="auto" w:fill="auto"/>
        <w:spacing w:line="360" w:lineRule="auto"/>
        <w:ind w:firstLine="480" w:firstLineChars="200"/>
        <w:textAlignment w:val="baseline"/>
        <w:rPr>
          <w:rStyle w:val="9"/>
          <w:rFonts w:ascii="宋体" w:hAnsi="宋体" w:cs="宋体"/>
          <w:color w:val="auto"/>
          <w:sz w:val="24"/>
          <w:highlight w:val="none"/>
        </w:rPr>
      </w:pPr>
      <w:r>
        <w:rPr>
          <w:rStyle w:val="9"/>
          <w:rFonts w:hint="eastAsia" w:ascii="宋体" w:hAnsi="宋体" w:cs="宋体"/>
          <w:color w:val="auto"/>
          <w:sz w:val="24"/>
          <w:highlight w:val="none"/>
        </w:rPr>
        <w:t>（2）一般管理。小区道路、广场、停车场、绿地等每日清扫不少于1次，并进行不定时巡检打扫；电梯厅、楼道每日清扫1次，每周拖洗不低于1次；一层共用大厅每日拖洗1次；共用部位玻璃每周清洁1次；路灯、楼道灯每月清洁1次。及时清除道路积水、积雪。各层和通道的防火门、消防栓、玻璃箱内侧、墙面、地脚线、指示牌、公示栏、信报箱等公共设施每周循环清洁1次，无明显积尘，无明显污迹，无乱张贴；各梯间墙面、天花板每周除尘1次；地面、梯间洁净，无明显污渍、水渍、灰尘，无乱贴乱划，无擅自占用现象，无乱堆乱放；扶手护栏干净；梯间顶面无灰尘，地脚线干净无明显灰尘，大理石地面干净无明显灰尘，水泥地面目视干净无杂物、污迹；玻璃、墙面、门窗保持干净。每天对卫生死角、绿化带杂物进行检查和清理。</w:t>
      </w:r>
    </w:p>
    <w:p>
      <w:pPr>
        <w:shd w:val="clear" w:color="auto" w:fill="auto"/>
        <w:spacing w:line="360" w:lineRule="auto"/>
        <w:ind w:firstLine="480" w:firstLineChars="200"/>
        <w:textAlignment w:val="baseline"/>
        <w:rPr>
          <w:rStyle w:val="9"/>
          <w:rFonts w:hint="eastAsia" w:ascii="宋体" w:hAnsi="宋体" w:cs="宋体"/>
          <w:color w:val="auto"/>
          <w:sz w:val="24"/>
          <w:highlight w:val="none"/>
        </w:rPr>
      </w:pPr>
      <w:r>
        <w:rPr>
          <w:rStyle w:val="9"/>
          <w:rFonts w:hint="eastAsia" w:ascii="宋体" w:hAnsi="宋体" w:cs="宋体"/>
          <w:color w:val="auto"/>
          <w:sz w:val="24"/>
          <w:highlight w:val="none"/>
        </w:rPr>
        <w:t>（</w:t>
      </w:r>
      <w:r>
        <w:rPr>
          <w:rStyle w:val="9"/>
          <w:rFonts w:hint="eastAsia" w:ascii="宋体" w:hAnsi="宋体" w:cs="宋体"/>
          <w:color w:val="auto"/>
          <w:sz w:val="24"/>
          <w:highlight w:val="none"/>
          <w:lang w:val="en-US" w:eastAsia="zh-CN"/>
        </w:rPr>
        <w:t>3</w:t>
      </w:r>
      <w:r>
        <w:rPr>
          <w:rStyle w:val="9"/>
          <w:rFonts w:hint="eastAsia" w:ascii="宋体" w:hAnsi="宋体" w:cs="宋体"/>
          <w:color w:val="auto"/>
          <w:sz w:val="24"/>
          <w:highlight w:val="none"/>
        </w:rPr>
        <w:t>）停车位、车库保洁，地面无明显垃圾、果皮、纸屑、无积水和杂物；无明显异味、空气流通；管道标识清楚；标识、指示牌等公共设施目视无明显灰尘；墙面、管线基本无污迹、无灰尘。</w:t>
      </w:r>
    </w:p>
    <w:p>
      <w:pPr>
        <w:pStyle w:val="4"/>
        <w:shd w:val="clear" w:color="auto" w:fill="auto"/>
        <w:spacing w:before="0" w:beforeAutospacing="0" w:after="0" w:afterAutospacing="0" w:line="360" w:lineRule="auto"/>
        <w:ind w:firstLine="480" w:firstLineChars="200"/>
        <w:rPr>
          <w:rStyle w:val="9"/>
          <w:rFonts w:hint="eastAsia"/>
          <w:color w:val="auto"/>
          <w:sz w:val="24"/>
          <w:highlight w:val="none"/>
        </w:rPr>
      </w:pPr>
      <w:r>
        <w:rPr>
          <w:rStyle w:val="9"/>
          <w:rFonts w:hint="eastAsia"/>
          <w:color w:val="auto"/>
          <w:sz w:val="24"/>
          <w:highlight w:val="none"/>
        </w:rPr>
        <w:t>（</w:t>
      </w:r>
      <w:r>
        <w:rPr>
          <w:rStyle w:val="9"/>
          <w:rFonts w:hint="eastAsia"/>
          <w:color w:val="auto"/>
          <w:sz w:val="24"/>
          <w:highlight w:val="none"/>
          <w:lang w:val="en-US" w:eastAsia="zh-CN"/>
        </w:rPr>
        <w:t>4</w:t>
      </w:r>
      <w:r>
        <w:rPr>
          <w:rStyle w:val="9"/>
          <w:rFonts w:hint="eastAsia"/>
          <w:color w:val="auto"/>
          <w:sz w:val="24"/>
          <w:highlight w:val="none"/>
        </w:rPr>
        <w:t>）道路保洁,道路、人行道无垃圾、无杂物、积水、积雪、污渍、泥沙；地面垃圾接到投诉后滞留时间不能超过1小时；路边灯具保持干净整洁，无损坏,灯盖、灯罩、灯座明亮清洁。</w:t>
      </w:r>
    </w:p>
    <w:p>
      <w:pPr>
        <w:pStyle w:val="4"/>
        <w:shd w:val="clear" w:color="auto" w:fill="auto"/>
        <w:spacing w:before="0" w:beforeAutospacing="0" w:after="0" w:afterAutospacing="0" w:line="360" w:lineRule="auto"/>
        <w:ind w:firstLine="480" w:firstLineChars="200"/>
        <w:rPr>
          <w:rStyle w:val="9"/>
          <w:rFonts w:hint="eastAsia"/>
          <w:color w:val="auto"/>
          <w:sz w:val="24"/>
          <w:highlight w:val="none"/>
        </w:rPr>
      </w:pPr>
      <w:r>
        <w:rPr>
          <w:rStyle w:val="9"/>
          <w:rFonts w:hint="eastAsia"/>
          <w:color w:val="auto"/>
          <w:sz w:val="24"/>
          <w:highlight w:val="none"/>
        </w:rPr>
        <w:t>（</w:t>
      </w:r>
      <w:r>
        <w:rPr>
          <w:rStyle w:val="9"/>
          <w:rFonts w:hint="eastAsia"/>
          <w:color w:val="auto"/>
          <w:sz w:val="24"/>
          <w:highlight w:val="none"/>
          <w:lang w:val="en-US" w:eastAsia="zh-CN"/>
        </w:rPr>
        <w:t>5</w:t>
      </w:r>
      <w:r>
        <w:rPr>
          <w:rStyle w:val="9"/>
          <w:rFonts w:hint="eastAsia"/>
          <w:color w:val="auto"/>
          <w:sz w:val="24"/>
          <w:highlight w:val="none"/>
        </w:rPr>
        <w:t>）</w:t>
      </w:r>
      <w:r>
        <w:rPr>
          <w:rStyle w:val="9"/>
          <w:rFonts w:hint="eastAsia"/>
          <w:color w:val="auto"/>
          <w:sz w:val="24"/>
          <w:highlight w:val="none"/>
          <w:lang w:eastAsia="zh-CN"/>
        </w:rPr>
        <w:t>协助做好垃圾分类工作，维持生活垃圾分类点的清洁卫生</w:t>
      </w:r>
      <w:r>
        <w:rPr>
          <w:rStyle w:val="9"/>
          <w:rFonts w:hint="eastAsia"/>
          <w:color w:val="auto"/>
          <w:sz w:val="24"/>
          <w:highlight w:val="none"/>
        </w:rPr>
        <w:t>。</w:t>
      </w:r>
    </w:p>
    <w:p>
      <w:pPr>
        <w:pStyle w:val="4"/>
        <w:shd w:val="clear" w:color="auto" w:fill="auto"/>
        <w:spacing w:before="0" w:beforeAutospacing="0" w:after="0" w:afterAutospacing="0" w:line="360" w:lineRule="auto"/>
        <w:ind w:firstLine="480" w:firstLineChars="200"/>
        <w:rPr>
          <w:rStyle w:val="9"/>
          <w:rFonts w:hint="eastAsia"/>
          <w:color w:val="auto"/>
          <w:sz w:val="24"/>
          <w:highlight w:val="none"/>
        </w:rPr>
      </w:pPr>
      <w:r>
        <w:rPr>
          <w:rStyle w:val="9"/>
          <w:rFonts w:hint="eastAsia"/>
          <w:color w:val="auto"/>
          <w:sz w:val="24"/>
          <w:highlight w:val="none"/>
        </w:rPr>
        <w:t>（</w:t>
      </w:r>
      <w:r>
        <w:rPr>
          <w:rStyle w:val="9"/>
          <w:rFonts w:hint="eastAsia"/>
          <w:color w:val="auto"/>
          <w:sz w:val="24"/>
          <w:highlight w:val="none"/>
          <w:lang w:val="en-US" w:eastAsia="zh-CN"/>
        </w:rPr>
        <w:t>6</w:t>
      </w:r>
      <w:r>
        <w:rPr>
          <w:rStyle w:val="9"/>
          <w:rFonts w:hint="eastAsia"/>
          <w:color w:val="auto"/>
          <w:sz w:val="24"/>
          <w:highlight w:val="none"/>
        </w:rPr>
        <w:t>）休闲及绿化带保洁：外观整洁,地面垃圾接到投诉后滞留时间不超过1小时。</w:t>
      </w:r>
    </w:p>
    <w:p>
      <w:pPr>
        <w:pStyle w:val="4"/>
        <w:shd w:val="clear" w:color="auto" w:fill="auto"/>
        <w:spacing w:before="0" w:beforeAutospacing="0" w:after="0" w:afterAutospacing="0" w:line="360" w:lineRule="auto"/>
        <w:ind w:firstLine="480" w:firstLineChars="200"/>
        <w:rPr>
          <w:rStyle w:val="9"/>
          <w:rFonts w:hint="eastAsia"/>
          <w:color w:val="auto"/>
          <w:sz w:val="24"/>
          <w:highlight w:val="none"/>
        </w:rPr>
      </w:pPr>
      <w:r>
        <w:rPr>
          <w:rStyle w:val="9"/>
          <w:rFonts w:hint="eastAsia"/>
          <w:color w:val="auto"/>
          <w:sz w:val="24"/>
          <w:highlight w:val="none"/>
        </w:rPr>
        <w:t>（</w:t>
      </w:r>
      <w:r>
        <w:rPr>
          <w:rStyle w:val="9"/>
          <w:rFonts w:hint="eastAsia"/>
          <w:color w:val="auto"/>
          <w:sz w:val="24"/>
          <w:highlight w:val="none"/>
          <w:lang w:val="en-US" w:eastAsia="zh-CN"/>
        </w:rPr>
        <w:t>7</w:t>
      </w:r>
      <w:r>
        <w:rPr>
          <w:rStyle w:val="9"/>
          <w:rFonts w:hint="eastAsia"/>
          <w:color w:val="auto"/>
          <w:sz w:val="24"/>
          <w:highlight w:val="none"/>
        </w:rPr>
        <w:t>）垃圾桶、果皮箱保洁：合理布置垃圾桶，且定时清洗。垃圾桶、果皮箱周围地面无散落垃圾、无污水、无明显污迹，不满溢；垃圾桶、果皮箱无明显污迹、油污,无明显异味。</w:t>
      </w:r>
    </w:p>
    <w:p>
      <w:pPr>
        <w:shd w:val="clear" w:color="auto" w:fill="auto"/>
        <w:spacing w:line="360" w:lineRule="auto"/>
        <w:ind w:firstLine="480" w:firstLineChars="200"/>
        <w:rPr>
          <w:rStyle w:val="9"/>
          <w:rFonts w:hint="eastAsia" w:ascii="宋体" w:hAnsi="宋体" w:cs="宋体"/>
          <w:color w:val="auto"/>
          <w:sz w:val="24"/>
          <w:highlight w:val="none"/>
        </w:rPr>
      </w:pPr>
      <w:r>
        <w:rPr>
          <w:rStyle w:val="9"/>
          <w:rFonts w:hint="eastAsia" w:ascii="宋体" w:hAnsi="宋体" w:cs="宋体"/>
          <w:color w:val="auto"/>
          <w:sz w:val="24"/>
          <w:highlight w:val="none"/>
        </w:rPr>
        <w:t>（</w:t>
      </w:r>
      <w:r>
        <w:rPr>
          <w:rStyle w:val="9"/>
          <w:rFonts w:hint="eastAsia" w:ascii="宋体" w:hAnsi="宋体" w:cs="宋体"/>
          <w:color w:val="auto"/>
          <w:sz w:val="24"/>
          <w:highlight w:val="none"/>
          <w:lang w:val="en-US" w:eastAsia="zh-CN"/>
        </w:rPr>
        <w:t>8</w:t>
      </w:r>
      <w:r>
        <w:rPr>
          <w:rStyle w:val="9"/>
          <w:rFonts w:hint="eastAsia" w:ascii="宋体" w:hAnsi="宋体" w:cs="宋体"/>
          <w:color w:val="auto"/>
          <w:sz w:val="24"/>
          <w:highlight w:val="none"/>
        </w:rPr>
        <w:t>）共用雨、污水管道堵塞时及时疏通；化粪池应及时清掏、保持正常使用，发现异常及时清掏。</w:t>
      </w:r>
    </w:p>
    <w:p>
      <w:pPr>
        <w:pStyle w:val="4"/>
        <w:shd w:val="clear" w:color="auto" w:fill="auto"/>
        <w:spacing w:before="0" w:beforeAutospacing="0" w:after="0" w:afterAutospacing="0" w:line="360" w:lineRule="auto"/>
        <w:ind w:firstLine="480" w:firstLineChars="200"/>
        <w:rPr>
          <w:rStyle w:val="9"/>
          <w:rFonts w:hint="eastAsia"/>
          <w:color w:val="auto"/>
          <w:sz w:val="24"/>
          <w:highlight w:val="none"/>
        </w:rPr>
      </w:pPr>
      <w:r>
        <w:rPr>
          <w:rStyle w:val="9"/>
          <w:rFonts w:hint="eastAsia"/>
          <w:color w:val="auto"/>
          <w:sz w:val="24"/>
          <w:highlight w:val="none"/>
        </w:rPr>
        <w:t>（</w:t>
      </w:r>
      <w:r>
        <w:rPr>
          <w:rStyle w:val="9"/>
          <w:rFonts w:hint="eastAsia"/>
          <w:color w:val="auto"/>
          <w:sz w:val="24"/>
          <w:highlight w:val="none"/>
          <w:lang w:val="en-US" w:eastAsia="zh-CN"/>
        </w:rPr>
        <w:t>9</w:t>
      </w:r>
      <w:r>
        <w:rPr>
          <w:rStyle w:val="9"/>
          <w:rFonts w:hint="eastAsia"/>
          <w:color w:val="auto"/>
          <w:sz w:val="24"/>
          <w:highlight w:val="none"/>
        </w:rPr>
        <w:t>）卫生消杀：夏季等蚊、蝇、孳生季节每月消杀1次，灭鼠，每年进行1次。公共区域每年排查并治理白蚁一次。</w:t>
      </w:r>
    </w:p>
    <w:p>
      <w:pPr>
        <w:pStyle w:val="4"/>
        <w:shd w:val="clear" w:color="auto" w:fill="auto"/>
        <w:spacing w:before="0" w:beforeAutospacing="0" w:after="0" w:afterAutospacing="0" w:line="360" w:lineRule="auto"/>
        <w:ind w:firstLine="480" w:firstLineChars="200"/>
        <w:rPr>
          <w:rStyle w:val="9"/>
          <w:rFonts w:hint="eastAsia"/>
          <w:color w:val="auto"/>
          <w:sz w:val="24"/>
          <w:highlight w:val="none"/>
        </w:rPr>
      </w:pPr>
      <w:r>
        <w:rPr>
          <w:rStyle w:val="9"/>
          <w:rFonts w:hint="eastAsia"/>
          <w:color w:val="auto"/>
          <w:sz w:val="24"/>
          <w:highlight w:val="none"/>
        </w:rPr>
        <w:t>4、园林绿化养护与管理</w:t>
      </w:r>
    </w:p>
    <w:p>
      <w:pPr>
        <w:pStyle w:val="4"/>
        <w:shd w:val="clear" w:color="auto" w:fill="auto"/>
        <w:spacing w:before="0" w:beforeAutospacing="0" w:after="0" w:afterAutospacing="0" w:line="360" w:lineRule="auto"/>
        <w:ind w:firstLine="480" w:firstLineChars="200"/>
        <w:rPr>
          <w:rStyle w:val="9"/>
          <w:rFonts w:hint="eastAsia"/>
          <w:color w:val="auto"/>
          <w:sz w:val="24"/>
          <w:highlight w:val="none"/>
        </w:rPr>
      </w:pPr>
      <w:r>
        <w:rPr>
          <w:rStyle w:val="9"/>
          <w:rFonts w:hint="eastAsia"/>
          <w:color w:val="auto"/>
          <w:sz w:val="24"/>
          <w:highlight w:val="none"/>
        </w:rPr>
        <w:t>（1）总体要求:园林绿化完好率90%，与小区整体环境相协调、美观,花草树木长势良好,符合季节气候特点,没有人为毁绿损绿事故。</w:t>
      </w:r>
    </w:p>
    <w:p>
      <w:pPr>
        <w:pStyle w:val="4"/>
        <w:shd w:val="clear" w:color="auto" w:fill="auto"/>
        <w:spacing w:before="0" w:beforeAutospacing="0" w:after="0" w:afterAutospacing="0" w:line="360" w:lineRule="auto"/>
        <w:ind w:firstLine="480" w:firstLineChars="200"/>
        <w:rPr>
          <w:rStyle w:val="9"/>
          <w:rFonts w:hint="eastAsia"/>
          <w:color w:val="auto"/>
          <w:sz w:val="24"/>
          <w:highlight w:val="none"/>
        </w:rPr>
      </w:pPr>
      <w:r>
        <w:rPr>
          <w:rStyle w:val="9"/>
          <w:rFonts w:hint="eastAsia"/>
          <w:color w:val="auto"/>
          <w:sz w:val="24"/>
          <w:highlight w:val="none"/>
        </w:rPr>
        <w:t>（2）草坪。生长茂盛，整块草地没有已开花杂草,整块草地没有明显阔叶杂草、无病虫害、绿地整洁,无堆物堆料、搭棚、侵占等现象；设施完好,无人为损坏,对违法行为能及时发现和处理；根据草坪种类、季节、生长周期、天气、土质等情况实施淋水、施肥、修剪和灭虫。</w:t>
      </w:r>
    </w:p>
    <w:p>
      <w:pPr>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3）园林树木。长势强，生长超过该树种、该树木的平均年生长量；树冠完整美观，没有死树和枯枝死杈，树木枝干无机械损伤，无明显缺株；树林无钉栓、捆绑现象；绿篱上下部枝叶茂密，整形修剪表面平整，棱角线条统一划齐，生长健壮，叶色正常，修剪造型美观,无明显死株和干枯枝。</w:t>
      </w:r>
    </w:p>
    <w:p>
      <w:pPr>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（4）花坛。花卉长势良好,体现花坛设计要求,造型优美,无枯枝,无病叶。保持假山、亭、廊、雕塑等建筑小品的清洁卫生。</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5、安全防范</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1）维护本物业管理区域内公共区域秩序，按照法律法规政策的有关规定，提供质价相符的服务，落实小区安防力量，采取各种有效安全防范措施，通过人防、技防、物防相结合的办法，做好物业管理区域内的安全防范工作。发生安全事故时，应及时采取应急措施，并及时向有关行政管理部门报告，协助做好救助工作；协助有关部门制止违法、违规的行为；阻止或减少刑事案件,杜绝因管理不善而发生重大或较大治安案件。</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2）配备接受过专业训练的专职保安人员。保安人员要身体健康,责任心强,无犯罪记录,工作认真负责,掌握基本安全护卫技能,熟悉物业管理及有关法律法规；当班时佩戴统一标志和执勤工号,穿戴统一制服,工具佩戴</w:t>
      </w:r>
      <w:r>
        <w:rPr>
          <w:rFonts w:hint="eastAsia" w:ascii="宋体" w:hAnsi="宋体" w:cs="宋体"/>
          <w:color w:val="auto"/>
          <w:sz w:val="24"/>
          <w:highlight w:val="none"/>
        </w:rPr>
        <w:fldChar w:fldCharType="begin"/>
      </w:r>
      <w:r>
        <w:rPr>
          <w:rStyle w:val="9"/>
          <w:rFonts w:hint="eastAsia" w:ascii="宋体" w:hAnsi="宋体" w:cs="宋体"/>
          <w:color w:val="auto"/>
          <w:sz w:val="24"/>
          <w:highlight w:val="none"/>
        </w:rPr>
        <w:instrText xml:space="preserve"> HYPERLINK "http://www.fdcew.com/Soft/kfsj/Index.html" \t "_blank" </w:instrText>
      </w:r>
      <w:r>
        <w:rPr>
          <w:rFonts w:hint="eastAsia" w:ascii="宋体" w:hAnsi="宋体" w:cs="宋体"/>
          <w:color w:val="auto"/>
          <w:sz w:val="24"/>
          <w:highlight w:val="none"/>
        </w:rPr>
        <w:fldChar w:fldCharType="separate"/>
      </w:r>
      <w:r>
        <w:rPr>
          <w:rStyle w:val="9"/>
          <w:rFonts w:hint="eastAsia" w:ascii="宋体" w:hAnsi="宋体" w:cs="宋体"/>
          <w:color w:val="auto"/>
          <w:sz w:val="24"/>
          <w:highlight w:val="none"/>
        </w:rPr>
        <w:t>规范</w:t>
      </w:r>
      <w:r>
        <w:rPr>
          <w:rFonts w:hint="eastAsia" w:ascii="宋体" w:hAnsi="宋体" w:cs="宋体"/>
          <w:color w:val="auto"/>
          <w:sz w:val="24"/>
          <w:highlight w:val="none"/>
        </w:rPr>
        <w:fldChar w:fldCharType="end"/>
      </w:r>
      <w:r>
        <w:rPr>
          <w:rStyle w:val="9"/>
          <w:rFonts w:hint="eastAsia" w:ascii="宋体" w:hAnsi="宋体" w:cs="宋体"/>
          <w:color w:val="auto"/>
          <w:sz w:val="24"/>
          <w:highlight w:val="none"/>
        </w:rPr>
        <w:t>,仪容仪表规范整齐；上岗时精神振作,举止文明,仪态良好。</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3）门岗。本小区实行封闭管理。主出入口24小时至少有1人值班看守,本小区人员车辆凭车牌识别进入,外来人员应进行验证、登记,杜绝闲杂人员进入；大件物品搬出实行登记,实施交通指挥交通疏导等工作。交接班制度完善,并有工作及交接班记录。</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4）巡逻。2小时巡逻1次，重点部位、重点时间以及特殊情况加强巡逻；及时发现和处理不安全隐患。夜间安排流动岗哨巡逻，巡逻间隔时间不超过2个小时。接受业主(使用人)投诉和求助，回答用户的询问，在遇到突发事件时,及时报告警方与管理处,必要时采取正当防卫,防止事态扩大,协助保护现场和证据，安全巡逻有记录有检查。</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（5）紧急事故反应。</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①制定紧急事故处理预案,至少包括:火灾、爆炸、地震、炸弹恐吓、安全疏散、公共卫生以及电梯应急等；</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②有紧急事件救护组织,并始终处于紧急事故反应状态；</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③高层住宅按消防要求组织进行疏散演习；</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④对紧急事故做出快速、正确的反应,尽可能减少破坏和损失程度；</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⑤组织恢复生活秩序。</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（5）其他防范措施。</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①设有业主(使用人)求助与报警电话,24小时有人值守，接到报警信号,确认后管理处应立即派人赶往现场查看,予以恰当的紧急处理；</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②涉及人身安全处,设有明显标志并有防护措施；</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③协助有关部门维持小区正常生活秩序,防止不安全事件发生；</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④对小区内外围边界、角落、车库、道路的照明设施加强维护,保持必要的照明；</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⑤建立空置房屋、设备室、垃圾房、杂物房巡查、钥匙管理及登记备案制度。</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6、交通、车辆管理</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（1）车辆进出停放有序，避免交通事故,不因车辆停放和行驶的原因损坏绿化、其他设施。</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（2）有较为完善的车辆管理制度,包括对机动车辆和非机动车辆的行驶方向、速度、过夜或临时停放位置进行引导,保持车辆行驶通畅。</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（3）在交警部门协助下在小区设置明显的交通标志,划定禁止车辆停放的区域，杜绝车辆在禁止停放区域停放。</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（4）维持交通秩序,发现车辆乱停乱放进行忠告或纠正,发现偷盗车辆、破坏交通设施等现象及时制止。</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（5）对进入非本小区的机动车辆进行详细登记，得到被访业主确认后方可放行。</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（6）禁止外来车辆进小区停放过夜；</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（7）对业主违反管理规约和小区有关车辆管理的规定的行为进行及时劝阻。</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7、</w:t>
      </w:r>
      <w:r>
        <w:rPr>
          <w:rStyle w:val="9"/>
          <w:rFonts w:hint="eastAsia" w:ascii="宋体" w:hAnsi="宋体" w:cs="宋体"/>
          <w:color w:val="auto"/>
          <w:sz w:val="24"/>
          <w:highlight w:val="none"/>
          <w:lang w:eastAsia="zh-CN"/>
        </w:rPr>
        <w:t>辅助</w:t>
      </w:r>
      <w:r>
        <w:rPr>
          <w:rStyle w:val="9"/>
          <w:rFonts w:hint="eastAsia" w:ascii="宋体" w:hAnsi="宋体" w:cs="宋体"/>
          <w:color w:val="auto"/>
          <w:sz w:val="24"/>
          <w:highlight w:val="none"/>
        </w:rPr>
        <w:t>消防管理</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（1）设施齐全,标识清晰,使用功能良好,防止火灾责任事故。</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（2）定期进行消防训练,保证有关人员掌握基本消防技能；熟练掌握防火、灭火知识和消防器材的使用方法,提高自防自救的能力。</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（3）根据防火、灭火的需要,配置相应种类、数量的消防器材、设备和设施，保持消防通道畅通,禁止在消防通道设置路障。</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（4）制定防火安全管理办法,指定专人维护、管理消防器材、设备和设施,保持完整好用。</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（5）发现火警迅速向消防队报警,并马上派人前往报警地点,迅速采取措施,组织力量救火,抢救生命和物资,派人接应消防车,服从火场总指挥员的统一指挥。</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8、档案资料管理</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（1）档案资料齐全完整；</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（2）分类成册,管理完善,合理分类,查阅方便；</w:t>
      </w:r>
    </w:p>
    <w:p>
      <w:pPr>
        <w:widowControl/>
        <w:shd w:val="clear" w:color="auto" w:fill="auto"/>
        <w:spacing w:line="360" w:lineRule="auto"/>
        <w:ind w:firstLine="480" w:firstLineChars="200"/>
        <w:jc w:val="left"/>
        <w:rPr>
          <w:rStyle w:val="9"/>
          <w:rFonts w:hint="eastAsia" w:ascii="宋体" w:hAnsi="宋体" w:cs="宋体"/>
          <w:color w:val="auto"/>
          <w:sz w:val="24"/>
          <w:highlight w:val="none"/>
        </w:rPr>
      </w:pPr>
      <w:r>
        <w:rPr>
          <w:rStyle w:val="9"/>
          <w:rFonts w:hint="eastAsia" w:ascii="宋体" w:hAnsi="宋体" w:cs="宋体"/>
          <w:color w:val="auto"/>
          <w:sz w:val="24"/>
          <w:highlight w:val="none"/>
        </w:rPr>
        <w:t>（3）及时变更登记,账物相符。</w:t>
      </w:r>
    </w:p>
    <w:p>
      <w:pPr>
        <w:widowControl/>
        <w:spacing w:before="60" w:after="60" w:line="360" w:lineRule="auto"/>
        <w:ind w:right="60" w:firstLine="482" w:firstLineChars="200"/>
        <w:jc w:val="left"/>
        <w:textAlignment w:val="baseline"/>
        <w:rPr>
          <w:rStyle w:val="9"/>
          <w:rFonts w:hint="eastAsia" w:ascii="宋体" w:hAnsi="宋体" w:cs="宋体"/>
          <w:b/>
          <w:color w:val="auto"/>
          <w:sz w:val="24"/>
          <w:szCs w:val="24"/>
          <w:highlight w:val="none"/>
        </w:rPr>
      </w:pPr>
      <w:r>
        <w:rPr>
          <w:rStyle w:val="9"/>
          <w:rFonts w:hint="eastAsia" w:ascii="宋体" w:hAnsi="宋体" w:cs="宋体"/>
          <w:b/>
          <w:color w:val="auto"/>
          <w:sz w:val="24"/>
          <w:szCs w:val="24"/>
          <w:highlight w:val="none"/>
        </w:rPr>
        <w:t>五、项目商务要求</w:t>
      </w:r>
    </w:p>
    <w:p>
      <w:pPr>
        <w:spacing w:line="360" w:lineRule="auto"/>
        <w:ind w:firstLine="480" w:firstLineChars="200"/>
        <w:textAlignment w:val="baseline"/>
        <w:rPr>
          <w:rStyle w:val="9"/>
          <w:rFonts w:hint="eastAsia" w:ascii="宋体" w:hAnsi="宋体" w:cs="宋体"/>
          <w:color w:val="auto"/>
          <w:sz w:val="24"/>
          <w:szCs w:val="24"/>
          <w:highlight w:val="none"/>
        </w:rPr>
      </w:pPr>
      <w:r>
        <w:rPr>
          <w:rStyle w:val="9"/>
          <w:rFonts w:hint="eastAsia" w:ascii="宋体" w:hAnsi="宋体" w:cs="宋体"/>
          <w:color w:val="auto"/>
          <w:sz w:val="24"/>
          <w:szCs w:val="24"/>
          <w:highlight w:val="none"/>
        </w:rPr>
        <w:t>1、</w:t>
      </w:r>
      <w:r>
        <w:rPr>
          <w:rStyle w:val="9"/>
          <w:rFonts w:hint="eastAsia" w:ascii="宋体" w:hAnsi="宋体" w:cs="宋体"/>
          <w:b/>
          <w:color w:val="auto"/>
          <w:sz w:val="24"/>
          <w:szCs w:val="24"/>
          <w:highlight w:val="none"/>
        </w:rPr>
        <w:t>服务期限：</w:t>
      </w:r>
      <w:r>
        <w:rPr>
          <w:rStyle w:val="9"/>
          <w:rFonts w:hint="eastAsia" w:ascii="宋体" w:hAnsi="宋体" w:cs="宋体"/>
          <w:bCs/>
          <w:color w:val="auto"/>
          <w:sz w:val="24"/>
          <w:szCs w:val="24"/>
          <w:highlight w:val="none"/>
        </w:rPr>
        <w:t>合同签订后</w:t>
      </w:r>
      <w:r>
        <w:rPr>
          <w:rStyle w:val="9"/>
          <w:rFonts w:hint="eastAsia" w:ascii="宋体" w:hAnsi="宋体" w:cs="宋体"/>
          <w:bCs/>
          <w:color w:val="auto"/>
          <w:sz w:val="24"/>
          <w:szCs w:val="24"/>
          <w:highlight w:val="none"/>
          <w:lang w:val="en-US"/>
        </w:rPr>
        <w:t>1</w:t>
      </w:r>
      <w:r>
        <w:rPr>
          <w:rStyle w:val="9"/>
          <w:rFonts w:hint="eastAsia" w:ascii="宋体" w:hAnsi="宋体" w:cs="宋体"/>
          <w:bCs/>
          <w:color w:val="auto"/>
          <w:sz w:val="24"/>
          <w:szCs w:val="24"/>
          <w:highlight w:val="none"/>
        </w:rPr>
        <w:t>年，服务期满一年后经过业主满意度认可的，可以续签1年</w:t>
      </w:r>
      <w:r>
        <w:rPr>
          <w:rStyle w:val="9"/>
          <w:rFonts w:hint="eastAsia" w:ascii="宋体" w:hAnsi="宋体" w:cs="宋体"/>
          <w:bCs/>
          <w:color w:val="auto"/>
          <w:sz w:val="24"/>
          <w:szCs w:val="24"/>
          <w:highlight w:val="none"/>
          <w:lang w:eastAsia="zh-CN"/>
        </w:rPr>
        <w:t>，续签不超过</w:t>
      </w:r>
      <w:r>
        <w:rPr>
          <w:rStyle w:val="9"/>
          <w:rFonts w:hint="eastAsia" w:ascii="宋体" w:hAnsi="宋体" w:cs="宋体"/>
          <w:bCs/>
          <w:color w:val="auto"/>
          <w:sz w:val="24"/>
          <w:szCs w:val="24"/>
          <w:highlight w:val="none"/>
          <w:lang w:val="en-US" w:eastAsia="zh-CN"/>
        </w:rPr>
        <w:t>2次</w:t>
      </w:r>
      <w:r>
        <w:rPr>
          <w:rStyle w:val="9"/>
          <w:rFonts w:hint="eastAsia" w:ascii="宋体" w:hAnsi="宋体" w:cs="宋体"/>
          <w:bCs/>
          <w:color w:val="auto"/>
          <w:sz w:val="24"/>
          <w:szCs w:val="24"/>
          <w:highlight w:val="none"/>
        </w:rPr>
        <w:t>。</w:t>
      </w:r>
    </w:p>
    <w:p>
      <w:pPr>
        <w:spacing w:line="360" w:lineRule="auto"/>
        <w:ind w:firstLine="480" w:firstLineChars="200"/>
        <w:textAlignment w:val="baseline"/>
        <w:rPr>
          <w:rStyle w:val="9"/>
          <w:rFonts w:hint="eastAsia" w:ascii="宋体" w:hAnsi="宋体" w:cs="宋体"/>
          <w:color w:val="auto"/>
          <w:sz w:val="24"/>
          <w:szCs w:val="24"/>
          <w:highlight w:val="none"/>
        </w:rPr>
      </w:pPr>
      <w:r>
        <w:rPr>
          <w:rStyle w:val="9"/>
          <w:rFonts w:hint="eastAsia" w:ascii="宋体" w:hAnsi="宋体" w:cs="宋体"/>
          <w:color w:val="auto"/>
          <w:sz w:val="24"/>
          <w:szCs w:val="24"/>
          <w:highlight w:val="none"/>
        </w:rPr>
        <w:t>2、</w:t>
      </w:r>
      <w:r>
        <w:rPr>
          <w:rStyle w:val="9"/>
          <w:rFonts w:hint="eastAsia" w:ascii="宋体" w:hAnsi="宋体" w:cs="宋体"/>
          <w:b/>
          <w:color w:val="auto"/>
          <w:sz w:val="24"/>
          <w:szCs w:val="24"/>
          <w:highlight w:val="none"/>
        </w:rPr>
        <w:t>合同签订时间及地点：</w:t>
      </w:r>
      <w:r>
        <w:rPr>
          <w:rStyle w:val="9"/>
          <w:rFonts w:hint="eastAsia" w:ascii="宋体" w:hAnsi="宋体" w:cs="宋体"/>
          <w:color w:val="auto"/>
          <w:sz w:val="24"/>
          <w:szCs w:val="24"/>
          <w:highlight w:val="none"/>
        </w:rPr>
        <w:t>在中标通知书发出30日内和招标人签订招标合同。</w:t>
      </w:r>
    </w:p>
    <w:p>
      <w:pPr>
        <w:widowControl/>
        <w:spacing w:before="60" w:after="60" w:line="360" w:lineRule="auto"/>
        <w:ind w:right="60" w:firstLine="482" w:firstLineChars="200"/>
        <w:jc w:val="left"/>
        <w:textAlignment w:val="baseline"/>
        <w:rPr>
          <w:rStyle w:val="9"/>
          <w:rFonts w:hint="eastAsia" w:ascii="宋体" w:hAnsi="宋体" w:cs="宋体"/>
          <w:b/>
          <w:color w:val="auto"/>
          <w:sz w:val="24"/>
          <w:szCs w:val="24"/>
          <w:highlight w:val="none"/>
        </w:rPr>
      </w:pPr>
      <w:r>
        <w:rPr>
          <w:rStyle w:val="9"/>
          <w:rFonts w:hint="eastAsia" w:ascii="宋体" w:hAnsi="宋体" w:cs="宋体"/>
          <w:b/>
          <w:color w:val="auto"/>
          <w:sz w:val="24"/>
          <w:szCs w:val="24"/>
          <w:highlight w:val="none"/>
        </w:rPr>
        <w:t>六、质量标准</w:t>
      </w:r>
    </w:p>
    <w:p>
      <w:pPr>
        <w:widowControl/>
        <w:spacing w:before="60" w:after="60" w:line="360" w:lineRule="auto"/>
        <w:ind w:right="60" w:firstLine="480" w:firstLineChars="200"/>
        <w:jc w:val="left"/>
        <w:textAlignment w:val="baseline"/>
        <w:rPr>
          <w:rStyle w:val="9"/>
          <w:rFonts w:hint="eastAsia" w:ascii="宋体" w:hAnsi="宋体" w:cs="宋体"/>
          <w:color w:val="auto"/>
          <w:sz w:val="24"/>
          <w:szCs w:val="24"/>
          <w:highlight w:val="none"/>
        </w:rPr>
      </w:pPr>
      <w:r>
        <w:rPr>
          <w:rStyle w:val="9"/>
          <w:rFonts w:hint="eastAsia" w:ascii="宋体" w:hAnsi="宋体" w:cs="宋体"/>
          <w:color w:val="auto"/>
          <w:sz w:val="24"/>
          <w:szCs w:val="24"/>
          <w:highlight w:val="none"/>
        </w:rPr>
        <w:t>达到《普通住宅小区物业管理服务等级标准》二级标准及以上。</w:t>
      </w:r>
    </w:p>
    <w:p>
      <w:pPr>
        <w:widowControl/>
        <w:spacing w:before="60" w:after="60" w:line="360" w:lineRule="auto"/>
        <w:ind w:right="60" w:firstLine="482" w:firstLineChars="200"/>
        <w:jc w:val="left"/>
        <w:textAlignment w:val="baseline"/>
        <w:rPr>
          <w:rStyle w:val="9"/>
          <w:rFonts w:hint="eastAsia" w:ascii="宋体" w:hAnsi="宋体" w:cs="宋体"/>
          <w:b/>
          <w:color w:val="auto"/>
          <w:sz w:val="24"/>
          <w:szCs w:val="24"/>
          <w:highlight w:val="none"/>
        </w:rPr>
      </w:pPr>
      <w:r>
        <w:rPr>
          <w:rStyle w:val="9"/>
          <w:rFonts w:hint="eastAsia" w:ascii="宋体" w:hAnsi="宋体" w:cs="宋体"/>
          <w:b/>
          <w:color w:val="auto"/>
          <w:sz w:val="24"/>
          <w:szCs w:val="24"/>
          <w:highlight w:val="none"/>
        </w:rPr>
        <w:t>七、物业费的收取</w:t>
      </w:r>
    </w:p>
    <w:p>
      <w:pPr>
        <w:pStyle w:val="7"/>
        <w:spacing w:line="360" w:lineRule="auto"/>
        <w:ind w:firstLine="480" w:firstLineChars="200"/>
        <w:rPr>
          <w:rStyle w:val="9"/>
          <w:rFonts w:ascii="宋体" w:hAnsi="宋体"/>
          <w:color w:val="auto"/>
          <w:sz w:val="24"/>
          <w:highlight w:val="none"/>
        </w:rPr>
      </w:pPr>
      <w:r>
        <w:rPr>
          <w:rStyle w:val="9"/>
          <w:rFonts w:hint="eastAsia" w:ascii="宋体" w:hAnsi="宋体"/>
          <w:color w:val="auto"/>
          <w:sz w:val="24"/>
          <w:highlight w:val="none"/>
        </w:rPr>
        <w:t>物业服务费由中标单位向区小业主收取，物业服务费每12个月缴纳一次，缴纳费用时间始于每12个月的第1个月。</w:t>
      </w:r>
    </w:p>
    <w:p>
      <w:pPr>
        <w:widowControl/>
        <w:spacing w:before="60" w:after="60" w:line="360" w:lineRule="auto"/>
        <w:ind w:right="60" w:firstLine="482" w:firstLineChars="200"/>
        <w:jc w:val="left"/>
        <w:textAlignment w:val="baseline"/>
        <w:rPr>
          <w:rStyle w:val="9"/>
          <w:rFonts w:ascii="宋体"/>
          <w:b/>
          <w:color w:val="auto"/>
          <w:sz w:val="24"/>
          <w:szCs w:val="24"/>
          <w:highlight w:val="none"/>
        </w:rPr>
      </w:pPr>
      <w:r>
        <w:rPr>
          <w:rStyle w:val="9"/>
          <w:rFonts w:hint="eastAsia" w:ascii="宋体"/>
          <w:b/>
          <w:color w:val="auto"/>
          <w:sz w:val="24"/>
          <w:szCs w:val="24"/>
          <w:highlight w:val="none"/>
        </w:rPr>
        <w:t>八、</w:t>
      </w:r>
      <w:r>
        <w:rPr>
          <w:rStyle w:val="9"/>
          <w:rFonts w:ascii="宋体"/>
          <w:b/>
          <w:color w:val="auto"/>
          <w:sz w:val="24"/>
          <w:szCs w:val="24"/>
          <w:highlight w:val="none"/>
        </w:rPr>
        <w:t>其他要求</w:t>
      </w:r>
    </w:p>
    <w:p>
      <w:pPr>
        <w:widowControl/>
        <w:spacing w:before="60" w:after="60" w:line="360" w:lineRule="auto"/>
        <w:ind w:right="60" w:firstLine="480" w:firstLineChars="200"/>
        <w:jc w:val="left"/>
        <w:textAlignment w:val="baseline"/>
        <w:rPr>
          <w:rStyle w:val="9"/>
          <w:rFonts w:ascii="宋体"/>
          <w:b/>
          <w:color w:val="auto"/>
          <w:sz w:val="28"/>
          <w:szCs w:val="28"/>
          <w:highlight w:val="none"/>
        </w:rPr>
      </w:pPr>
      <w:r>
        <w:rPr>
          <w:rStyle w:val="9"/>
          <w:color w:val="auto"/>
          <w:sz w:val="24"/>
          <w:highlight w:val="none"/>
        </w:rPr>
        <w:t>1</w:t>
      </w:r>
      <w:r>
        <w:rPr>
          <w:rStyle w:val="9"/>
          <w:rFonts w:hint="eastAsia"/>
          <w:color w:val="auto"/>
          <w:sz w:val="24"/>
          <w:highlight w:val="none"/>
        </w:rPr>
        <w:t>、</w:t>
      </w:r>
      <w:r>
        <w:rPr>
          <w:rStyle w:val="9"/>
          <w:color w:val="auto"/>
          <w:sz w:val="24"/>
          <w:highlight w:val="none"/>
        </w:rPr>
        <w:t>中标人不得将项目转包与分包。</w:t>
      </w:r>
    </w:p>
    <w:p>
      <w:pPr>
        <w:spacing w:line="360" w:lineRule="auto"/>
        <w:ind w:firstLine="480" w:firstLineChars="200"/>
        <w:textAlignment w:val="baseline"/>
        <w:rPr>
          <w:rStyle w:val="9"/>
          <w:color w:val="auto"/>
          <w:sz w:val="24"/>
          <w:highlight w:val="none"/>
        </w:rPr>
      </w:pPr>
      <w:r>
        <w:rPr>
          <w:rStyle w:val="9"/>
          <w:color w:val="auto"/>
          <w:sz w:val="24"/>
          <w:highlight w:val="none"/>
        </w:rPr>
        <w:t>2</w:t>
      </w:r>
      <w:r>
        <w:rPr>
          <w:rStyle w:val="9"/>
          <w:rFonts w:hint="eastAsia"/>
          <w:color w:val="auto"/>
          <w:sz w:val="24"/>
          <w:highlight w:val="none"/>
        </w:rPr>
        <w:t>、</w:t>
      </w:r>
      <w:r>
        <w:rPr>
          <w:rStyle w:val="9"/>
          <w:color w:val="auto"/>
          <w:sz w:val="24"/>
          <w:highlight w:val="none"/>
        </w:rPr>
        <w:t>中标人所有的员工工资福利支出、劳动保险、工具费、设备折旧费和维护费、利润、税金、风险等一切费用都由投标人自行负责。</w:t>
      </w:r>
    </w:p>
    <w:p>
      <w:pPr>
        <w:spacing w:line="360" w:lineRule="auto"/>
        <w:ind w:firstLine="480" w:firstLineChars="200"/>
        <w:textAlignment w:val="baseline"/>
        <w:rPr>
          <w:rStyle w:val="9"/>
          <w:color w:val="auto"/>
          <w:sz w:val="24"/>
          <w:highlight w:val="none"/>
        </w:rPr>
      </w:pPr>
      <w:r>
        <w:rPr>
          <w:rStyle w:val="9"/>
          <w:color w:val="auto"/>
          <w:sz w:val="24"/>
          <w:highlight w:val="none"/>
        </w:rPr>
        <w:t>3</w:t>
      </w:r>
      <w:r>
        <w:rPr>
          <w:rStyle w:val="9"/>
          <w:rFonts w:hint="eastAsia"/>
          <w:color w:val="auto"/>
          <w:sz w:val="24"/>
          <w:highlight w:val="none"/>
        </w:rPr>
        <w:t>、小区现有运行设备（除电梯外）的单项维修费用10</w:t>
      </w:r>
      <w:r>
        <w:rPr>
          <w:rStyle w:val="9"/>
          <w:color w:val="auto"/>
          <w:sz w:val="24"/>
          <w:highlight w:val="none"/>
        </w:rPr>
        <w:t>00元以下</w:t>
      </w:r>
      <w:r>
        <w:rPr>
          <w:rFonts w:hint="eastAsia" w:ascii="宋体" w:hAnsi="宋体" w:cs="宋体"/>
          <w:color w:val="auto"/>
          <w:sz w:val="24"/>
          <w:szCs w:val="24"/>
          <w:highlight w:val="none"/>
        </w:rPr>
        <w:t>或批量修复总金额在1000元以下的小修，</w:t>
      </w:r>
      <w:r>
        <w:rPr>
          <w:rStyle w:val="9"/>
          <w:color w:val="auto"/>
          <w:sz w:val="24"/>
          <w:highlight w:val="none"/>
        </w:rPr>
        <w:t>由中标人自行负责</w:t>
      </w:r>
      <w:r>
        <w:rPr>
          <w:rStyle w:val="9"/>
          <w:rFonts w:hint="eastAsia"/>
          <w:color w:val="auto"/>
          <w:sz w:val="24"/>
          <w:highlight w:val="none"/>
        </w:rPr>
        <w:t>，</w:t>
      </w:r>
      <w:r>
        <w:rPr>
          <w:rStyle w:val="9"/>
          <w:color w:val="auto"/>
          <w:sz w:val="24"/>
          <w:highlight w:val="none"/>
        </w:rPr>
        <w:t>单项维修费用</w:t>
      </w:r>
      <w:r>
        <w:rPr>
          <w:rFonts w:hint="eastAsia" w:ascii="宋体" w:hAnsi="宋体" w:cs="宋体"/>
          <w:color w:val="auto"/>
          <w:sz w:val="24"/>
          <w:szCs w:val="24"/>
          <w:highlight w:val="none"/>
        </w:rPr>
        <w:t>或批量修复总金额在1000元以</w:t>
      </w:r>
      <w:r>
        <w:rPr>
          <w:rStyle w:val="9"/>
          <w:rFonts w:hint="eastAsia"/>
          <w:color w:val="auto"/>
          <w:sz w:val="24"/>
          <w:highlight w:val="none"/>
        </w:rPr>
        <w:t>上的，由物业公司报业主委员会申请维修基金维修</w:t>
      </w:r>
      <w:r>
        <w:rPr>
          <w:rStyle w:val="9"/>
          <w:color w:val="auto"/>
          <w:sz w:val="24"/>
          <w:highlight w:val="none"/>
        </w:rPr>
        <w:t>。</w:t>
      </w:r>
    </w:p>
    <w:p>
      <w:pPr>
        <w:pStyle w:val="2"/>
        <w:spacing w:line="360" w:lineRule="auto"/>
        <w:ind w:left="0" w:leftChars="0" w:firstLine="480" w:firstLineChars="200"/>
        <w:rPr>
          <w:rStyle w:val="9"/>
          <w:rFonts w:hint="eastAsia"/>
          <w:color w:val="auto"/>
          <w:sz w:val="24"/>
          <w:highlight w:val="none"/>
        </w:rPr>
      </w:pPr>
      <w:r>
        <w:rPr>
          <w:rStyle w:val="9"/>
          <w:rFonts w:hint="eastAsia"/>
          <w:color w:val="auto"/>
          <w:sz w:val="24"/>
          <w:highlight w:val="none"/>
        </w:rPr>
        <w:t>4、电梯维护保养费用及年检费用，由中标人</w:t>
      </w:r>
      <w:r>
        <w:rPr>
          <w:rStyle w:val="9"/>
          <w:rFonts w:hint="eastAsia"/>
          <w:color w:val="auto"/>
          <w:sz w:val="24"/>
          <w:highlight w:val="none"/>
          <w:lang w:val="en-US"/>
        </w:rPr>
        <w:t>负责</w:t>
      </w:r>
      <w:r>
        <w:rPr>
          <w:rStyle w:val="9"/>
          <w:rFonts w:hint="eastAsia"/>
          <w:color w:val="auto"/>
          <w:sz w:val="24"/>
          <w:highlight w:val="none"/>
        </w:rPr>
        <w:t>。</w:t>
      </w:r>
    </w:p>
    <w:p>
      <w:pPr>
        <w:pStyle w:val="2"/>
        <w:spacing w:line="360" w:lineRule="auto"/>
        <w:ind w:left="0" w:leftChars="0" w:firstLine="480" w:firstLineChars="200"/>
        <w:rPr>
          <w:rFonts w:hint="default"/>
          <w:color w:val="auto"/>
          <w:highlight w:val="none"/>
          <w:lang w:val="en-US" w:eastAsia="zh-CN"/>
        </w:rPr>
      </w:pPr>
      <w:r>
        <w:rPr>
          <w:rStyle w:val="9"/>
          <w:rFonts w:hint="eastAsia"/>
          <w:color w:val="auto"/>
          <w:sz w:val="24"/>
          <w:highlight w:val="none"/>
          <w:lang w:val="en-US"/>
        </w:rPr>
        <w:t>5、</w:t>
      </w:r>
      <w:r>
        <w:rPr>
          <w:rStyle w:val="9"/>
          <w:color w:val="auto"/>
          <w:sz w:val="24"/>
          <w:highlight w:val="none"/>
        </w:rPr>
        <w:t>招标人每年年终对中标人的管理服务综合考核一次，并结合不定期检查和季度检查相结合的方式进行，计入考核档案。</w:t>
      </w:r>
    </w:p>
    <w:p>
      <w:pPr>
        <w:pStyle w:val="2"/>
        <w:keepNext w:val="0"/>
        <w:keepLines w:val="0"/>
        <w:pageBreakBefore w:val="0"/>
        <w:widowControl w:val="0"/>
        <w:kinsoku/>
        <w:wordWrap/>
        <w:overflowPunct/>
        <w:topLinePunct w:val="0"/>
        <w:bidi w:val="0"/>
        <w:snapToGrid/>
        <w:spacing w:line="360" w:lineRule="auto"/>
        <w:ind w:left="0" w:leftChars="0" w:firstLine="480" w:firstLineChars="200"/>
        <w:rPr>
          <w:rFonts w:hint="eastAsia"/>
          <w:color w:val="auto"/>
          <w:highlight w:val="none"/>
          <w:lang w:val="en-US" w:eastAsia="zh-CN"/>
        </w:rPr>
      </w:pPr>
      <w:r>
        <w:rPr>
          <w:rFonts w:hint="eastAsia" w:eastAsia="宋体" w:cs="宋体"/>
          <w:color w:val="auto"/>
          <w:kern w:val="2"/>
          <w:sz w:val="24"/>
          <w:szCs w:val="24"/>
          <w:highlight w:val="none"/>
          <w:lang w:val="en-US" w:eastAsia="zh-CN" w:bidi="ar-SA"/>
        </w:rPr>
        <w:t>6、为保证物业服务的延续性，</w:t>
      </w:r>
      <w:r>
        <w:rPr>
          <w:rFonts w:hint="eastAsia" w:ascii="宋体" w:hAnsi="宋体" w:eastAsia="宋体" w:cs="宋体"/>
          <w:color w:val="auto"/>
          <w:kern w:val="2"/>
          <w:sz w:val="24"/>
          <w:szCs w:val="24"/>
          <w:highlight w:val="none"/>
          <w:lang w:val="en-US" w:eastAsia="zh-CN" w:bidi="ar-SA"/>
        </w:rPr>
        <w:t>在</w:t>
      </w:r>
      <w:r>
        <w:rPr>
          <w:rFonts w:hint="eastAsia" w:eastAsia="宋体" w:cs="宋体"/>
          <w:color w:val="auto"/>
          <w:kern w:val="2"/>
          <w:sz w:val="24"/>
          <w:szCs w:val="24"/>
          <w:highlight w:val="none"/>
          <w:lang w:val="en-US" w:eastAsia="zh-CN" w:bidi="ar-SA"/>
        </w:rPr>
        <w:t>未重新确定</w:t>
      </w:r>
      <w:r>
        <w:rPr>
          <w:rFonts w:hint="eastAsia" w:cs="仿宋"/>
          <w:color w:val="auto"/>
          <w:sz w:val="24"/>
          <w:highlight w:val="none"/>
          <w:lang w:eastAsia="zh-CN"/>
        </w:rPr>
        <w:t>金华市中心医院宿舍区（石榴巷、胜利北街、通园路）物业管理服务单位选定项目</w:t>
      </w:r>
      <w:r>
        <w:rPr>
          <w:rFonts w:hint="eastAsia" w:eastAsia="宋体" w:cs="宋体"/>
          <w:color w:val="auto"/>
          <w:kern w:val="2"/>
          <w:sz w:val="24"/>
          <w:szCs w:val="24"/>
          <w:highlight w:val="none"/>
          <w:lang w:val="en-US" w:eastAsia="zh-CN" w:bidi="ar-SA"/>
        </w:rPr>
        <w:t>中标服务单位前，由原物业公司提供延续物业服务。服务款（包括物业费、水电等所有应该交接的费用）在确定新物业服务公司后由新物业服务公司与原物业公司进行结算，原则上按不低于上一年度物业费收取率协商结算，中标单位合同签订后一个月内付清给原物业公司。</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D2D1A"/>
    <w:rsid w:val="133A0339"/>
    <w:rsid w:val="172D2D1A"/>
    <w:rsid w:val="29F5656E"/>
    <w:rsid w:val="2E2649FB"/>
    <w:rsid w:val="32F65906"/>
    <w:rsid w:val="3D923FF2"/>
    <w:rsid w:val="48915790"/>
    <w:rsid w:val="60256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autoSpaceDE w:val="0"/>
      <w:autoSpaceDN w:val="0"/>
      <w:adjustRightInd w:val="0"/>
      <w:spacing w:after="120" w:line="240" w:lineRule="auto"/>
      <w:ind w:left="420" w:leftChars="200" w:firstLine="420" w:firstLineChars="200"/>
      <w:jc w:val="left"/>
      <w:textAlignment w:val="baseline"/>
    </w:pPr>
    <w:rPr>
      <w:sz w:val="28"/>
    </w:rPr>
  </w:style>
  <w:style w:type="paragraph" w:styleId="3">
    <w:name w:val="Body Text Indent"/>
    <w:basedOn w:val="1"/>
    <w:next w:val="2"/>
    <w:uiPriority w:val="0"/>
    <w:pPr>
      <w:spacing w:line="400" w:lineRule="atLeast"/>
      <w:ind w:left="210" w:firstLine="210"/>
    </w:pPr>
    <w:rPr>
      <w:rFonts w:ascii="宋体" w:hAnsi="宋体"/>
      <w:szCs w:val="20"/>
    </w:rPr>
  </w:style>
  <w:style w:type="paragraph" w:styleId="4">
    <w:name w:val="Normal (Web)"/>
    <w:basedOn w:val="1"/>
    <w:uiPriority w:val="0"/>
    <w:pPr>
      <w:widowControl/>
      <w:spacing w:before="100" w:beforeLines="0" w:beforeAutospacing="1" w:after="100" w:afterLines="0" w:afterAutospacing="1"/>
      <w:jc w:val="left"/>
    </w:pPr>
    <w:rPr>
      <w:rFonts w:ascii="宋体" w:hAnsi="宋体"/>
      <w:kern w:val="0"/>
      <w:sz w:val="24"/>
    </w:rPr>
  </w:style>
  <w:style w:type="paragraph" w:customStyle="1" w:styleId="7">
    <w:name w:val="BodyText"/>
    <w:basedOn w:val="1"/>
    <w:next w:val="8"/>
    <w:qFormat/>
    <w:uiPriority w:val="0"/>
    <w:pPr>
      <w:spacing w:after="120"/>
      <w:jc w:val="both"/>
      <w:textAlignment w:val="baseline"/>
    </w:pPr>
    <w:rPr>
      <w:kern w:val="2"/>
      <w:sz w:val="28"/>
      <w:szCs w:val="24"/>
      <w:lang w:val="en-US" w:eastAsia="zh-CN" w:bidi="ar-SA"/>
    </w:rPr>
  </w:style>
  <w:style w:type="paragraph" w:customStyle="1" w:styleId="8">
    <w:name w:val="BodyText1I"/>
    <w:basedOn w:val="7"/>
    <w:qFormat/>
    <w:uiPriority w:val="0"/>
    <w:pPr>
      <w:spacing w:after="120"/>
      <w:ind w:firstLine="420" w:firstLineChars="100"/>
      <w:jc w:val="both"/>
      <w:textAlignment w:val="baseline"/>
    </w:pPr>
    <w:rPr>
      <w:rFonts w:ascii="Calibri" w:hAnsi="Calibri"/>
      <w:kern w:val="2"/>
      <w:sz w:val="21"/>
      <w:szCs w:val="22"/>
      <w:lang w:val="en-US" w:eastAsia="zh-CN" w:bidi="ar-SA"/>
    </w:rPr>
  </w:style>
  <w:style w:type="character" w:customStyle="1" w:styleId="9">
    <w:name w:val="NormalCharacter"/>
    <w:link w:val="10"/>
    <w:qFormat/>
    <w:uiPriority w:val="0"/>
    <w:rPr>
      <w:rFonts w:ascii="宋体" w:hAnsi="宋体"/>
      <w:sz w:val="24"/>
    </w:rPr>
  </w:style>
  <w:style w:type="paragraph" w:customStyle="1" w:styleId="10">
    <w:name w:val="UserStyle_1"/>
    <w:basedOn w:val="1"/>
    <w:link w:val="9"/>
    <w:qFormat/>
    <w:uiPriority w:val="0"/>
    <w:pPr>
      <w:tabs>
        <w:tab w:val="left" w:pos="360"/>
      </w:tabs>
      <w:spacing w:line="360" w:lineRule="auto"/>
      <w:jc w:val="both"/>
      <w:textAlignment w:val="baseline"/>
    </w:pPr>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2023-05-15T01:36:00Z</dcterms:created>
  <dc:creator>王晶</dc:creator>
  <cp:lastModifiedBy>王晶</cp:lastModifiedBy>
  <dcterms:modified xsi:type="dcterms:W3CDTF">2023-05-15T08:03:47Z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