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A18C0" w:rsidRDefault="0000000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金华市妇幼保健院</w:t>
      </w:r>
    </w:p>
    <w:p w:rsidR="004A18C0" w:rsidRDefault="00A33825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扫片仪</w:t>
      </w:r>
      <w:r w:rsidR="00000000">
        <w:rPr>
          <w:rFonts w:hint="eastAsia"/>
          <w:sz w:val="48"/>
          <w:szCs w:val="48"/>
        </w:rPr>
        <w:t>维保</w:t>
      </w:r>
    </w:p>
    <w:p w:rsidR="004A18C0" w:rsidRDefault="004A18C0">
      <w:pPr>
        <w:rPr>
          <w:sz w:val="28"/>
          <w:szCs w:val="28"/>
        </w:rPr>
      </w:pPr>
    </w:p>
    <w:p w:rsidR="004A18C0" w:rsidRDefault="00000000">
      <w:pPr>
        <w:rPr>
          <w:sz w:val="28"/>
          <w:szCs w:val="28"/>
        </w:rPr>
      </w:pPr>
      <w:r>
        <w:rPr>
          <w:rFonts w:hint="eastAsia"/>
          <w:sz w:val="30"/>
          <w:szCs w:val="30"/>
        </w:rPr>
        <w:t>一、医院设备清单</w:t>
      </w:r>
    </w:p>
    <w:tbl>
      <w:tblPr>
        <w:tblStyle w:val="a4"/>
        <w:tblpPr w:leftFromText="180" w:rightFromText="180" w:vertAnchor="text" w:horzAnchor="page" w:tblpX="1474" w:tblpY="151"/>
        <w:tblOverlap w:val="never"/>
        <w:tblW w:w="9050" w:type="dxa"/>
        <w:tblLayout w:type="fixed"/>
        <w:tblLook w:val="04A0" w:firstRow="1" w:lastRow="0" w:firstColumn="1" w:lastColumn="0" w:noHBand="0" w:noVBand="1"/>
      </w:tblPr>
      <w:tblGrid>
        <w:gridCol w:w="800"/>
        <w:gridCol w:w="1675"/>
        <w:gridCol w:w="1300"/>
        <w:gridCol w:w="1140"/>
        <w:gridCol w:w="965"/>
        <w:gridCol w:w="728"/>
        <w:gridCol w:w="1086"/>
        <w:gridCol w:w="1356"/>
      </w:tblGrid>
      <w:tr w:rsidR="004A18C0">
        <w:trPr>
          <w:trHeight w:val="189"/>
        </w:trPr>
        <w:tc>
          <w:tcPr>
            <w:tcW w:w="800" w:type="dxa"/>
            <w:shd w:val="clear" w:color="auto" w:fill="BDD6EE" w:themeFill="accent1" w:themeFillTint="66"/>
          </w:tcPr>
          <w:p w:rsidR="004A18C0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75" w:type="dxa"/>
            <w:shd w:val="clear" w:color="auto" w:fill="BDD6EE" w:themeFill="accent1" w:themeFillTint="66"/>
          </w:tcPr>
          <w:p w:rsidR="004A18C0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设备名称</w:t>
            </w:r>
          </w:p>
        </w:tc>
        <w:tc>
          <w:tcPr>
            <w:tcW w:w="1300" w:type="dxa"/>
            <w:shd w:val="clear" w:color="auto" w:fill="BDD6EE" w:themeFill="accent1" w:themeFillTint="66"/>
          </w:tcPr>
          <w:p w:rsidR="004A18C0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型号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A18C0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序列号</w:t>
            </w:r>
          </w:p>
        </w:tc>
        <w:tc>
          <w:tcPr>
            <w:tcW w:w="965" w:type="dxa"/>
            <w:shd w:val="clear" w:color="auto" w:fill="BDD6EE" w:themeFill="accent1" w:themeFillTint="66"/>
          </w:tcPr>
          <w:p w:rsidR="004A18C0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28" w:type="dxa"/>
            <w:shd w:val="clear" w:color="auto" w:fill="BDD6EE" w:themeFill="accent1" w:themeFillTint="66"/>
          </w:tcPr>
          <w:p w:rsidR="004A18C0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086" w:type="dxa"/>
            <w:shd w:val="clear" w:color="auto" w:fill="BDD6EE" w:themeFill="accent1" w:themeFillTint="66"/>
          </w:tcPr>
          <w:p w:rsidR="004A18C0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品牌</w:t>
            </w:r>
          </w:p>
        </w:tc>
        <w:tc>
          <w:tcPr>
            <w:tcW w:w="1356" w:type="dxa"/>
            <w:shd w:val="clear" w:color="auto" w:fill="BDD6EE" w:themeFill="accent1" w:themeFillTint="66"/>
          </w:tcPr>
          <w:p w:rsidR="004A18C0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安装时间</w:t>
            </w:r>
          </w:p>
        </w:tc>
      </w:tr>
      <w:tr w:rsidR="004A18C0">
        <w:trPr>
          <w:trHeight w:val="334"/>
        </w:trPr>
        <w:tc>
          <w:tcPr>
            <w:tcW w:w="800" w:type="dxa"/>
            <w:vAlign w:val="center"/>
          </w:tcPr>
          <w:p w:rsidR="004A18C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75" w:type="dxa"/>
            <w:vAlign w:val="center"/>
          </w:tcPr>
          <w:p w:rsidR="004A18C0" w:rsidRDefault="0000000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自动扫描显微镜和图像分析系统</w:t>
            </w:r>
          </w:p>
        </w:tc>
        <w:tc>
          <w:tcPr>
            <w:tcW w:w="1300" w:type="dxa"/>
            <w:vAlign w:val="center"/>
          </w:tcPr>
          <w:p w:rsidR="004A18C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GSL120</w:t>
            </w:r>
          </w:p>
        </w:tc>
        <w:tc>
          <w:tcPr>
            <w:tcW w:w="1140" w:type="dxa"/>
            <w:vAlign w:val="center"/>
          </w:tcPr>
          <w:p w:rsidR="004A18C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202558</w:t>
            </w:r>
          </w:p>
        </w:tc>
        <w:tc>
          <w:tcPr>
            <w:tcW w:w="965" w:type="dxa"/>
            <w:vAlign w:val="center"/>
          </w:tcPr>
          <w:p w:rsidR="004A18C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28" w:type="dxa"/>
            <w:vAlign w:val="center"/>
          </w:tcPr>
          <w:p w:rsidR="004A18C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4A18C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Leica</w:t>
            </w:r>
          </w:p>
        </w:tc>
        <w:tc>
          <w:tcPr>
            <w:tcW w:w="1356" w:type="dxa"/>
            <w:vAlign w:val="center"/>
          </w:tcPr>
          <w:p w:rsidR="004A18C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2019-3-30</w:t>
            </w:r>
          </w:p>
        </w:tc>
      </w:tr>
    </w:tbl>
    <w:p w:rsidR="004A18C0" w:rsidRDefault="004A18C0">
      <w:pPr>
        <w:rPr>
          <w:sz w:val="28"/>
          <w:szCs w:val="28"/>
        </w:rPr>
      </w:pPr>
    </w:p>
    <w:p w:rsidR="004A18C0" w:rsidRDefault="00000000">
      <w:pPr>
        <w:numPr>
          <w:ilvl w:val="0"/>
          <w:numId w:val="1"/>
        </w:num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维保服务</w:t>
      </w:r>
      <w:proofErr w:type="gramEnd"/>
      <w:r>
        <w:rPr>
          <w:rFonts w:hint="eastAsia"/>
          <w:sz w:val="30"/>
          <w:szCs w:val="30"/>
        </w:rPr>
        <w:t>内容</w:t>
      </w:r>
    </w:p>
    <w:p w:rsidR="004A18C0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7*24</w:t>
      </w:r>
      <w:r>
        <w:rPr>
          <w:sz w:val="28"/>
          <w:szCs w:val="28"/>
        </w:rPr>
        <w:t>小时全时段故障报修处理，</w:t>
      </w:r>
      <w:r>
        <w:rPr>
          <w:rFonts w:hint="eastAsia"/>
          <w:sz w:val="28"/>
          <w:szCs w:val="28"/>
        </w:rPr>
        <w:t>半小时内故障响应，</w:t>
      </w:r>
      <w:r>
        <w:rPr>
          <w:sz w:val="28"/>
          <w:szCs w:val="28"/>
        </w:rPr>
        <w:t>资深工程师专人专线前期故障排查，简单故障当场解决，复杂问题</w:t>
      </w:r>
      <w:r>
        <w:rPr>
          <w:sz w:val="28"/>
          <w:szCs w:val="28"/>
        </w:rPr>
        <w:t>48</w:t>
      </w:r>
      <w:r>
        <w:rPr>
          <w:sz w:val="28"/>
          <w:szCs w:val="28"/>
        </w:rPr>
        <w:t>小时内工程师上门处理</w:t>
      </w:r>
    </w:p>
    <w:p w:rsidR="004A18C0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高级工程师上门，经验丰富，最快速度解决设备故障</w:t>
      </w:r>
    </w:p>
    <w:p w:rsidR="004A18C0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一年</w:t>
      </w:r>
      <w:r>
        <w:rPr>
          <w:rFonts w:hint="eastAsia"/>
          <w:sz w:val="28"/>
          <w:szCs w:val="28"/>
        </w:rPr>
        <w:t>两</w:t>
      </w:r>
      <w:r>
        <w:rPr>
          <w:sz w:val="28"/>
          <w:szCs w:val="28"/>
        </w:rPr>
        <w:t>次维护保养</w:t>
      </w:r>
      <w:r>
        <w:rPr>
          <w:rFonts w:hint="eastAsia"/>
          <w:sz w:val="28"/>
          <w:szCs w:val="28"/>
        </w:rPr>
        <w:t>，延长设备使用寿命</w:t>
      </w:r>
    </w:p>
    <w:p w:rsidR="004A18C0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全年不定期巡检</w:t>
      </w:r>
    </w:p>
    <w:p w:rsidR="004A18C0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定期更换</w:t>
      </w:r>
      <w:r>
        <w:rPr>
          <w:rFonts w:hint="eastAsia"/>
          <w:sz w:val="28"/>
          <w:szCs w:val="28"/>
        </w:rPr>
        <w:t>设备</w:t>
      </w:r>
      <w:r>
        <w:rPr>
          <w:sz w:val="28"/>
          <w:szCs w:val="28"/>
        </w:rPr>
        <w:t>维护包（</w:t>
      </w:r>
      <w:r>
        <w:rPr>
          <w:sz w:val="28"/>
          <w:szCs w:val="28"/>
        </w:rPr>
        <w:t>1</w:t>
      </w:r>
      <w:r>
        <w:rPr>
          <w:sz w:val="28"/>
          <w:szCs w:val="28"/>
        </w:rPr>
        <w:t>次</w:t>
      </w:r>
      <w:r>
        <w:rPr>
          <w:sz w:val="28"/>
          <w:szCs w:val="28"/>
        </w:rPr>
        <w:t>/</w:t>
      </w:r>
      <w:r>
        <w:rPr>
          <w:sz w:val="28"/>
          <w:szCs w:val="28"/>
        </w:rPr>
        <w:t>年）</w:t>
      </w:r>
      <w:r>
        <w:rPr>
          <w:rFonts w:hint="eastAsia"/>
          <w:sz w:val="28"/>
          <w:szCs w:val="28"/>
        </w:rPr>
        <w:t>，避免易损配件突发故障影响实验</w:t>
      </w:r>
    </w:p>
    <w:p w:rsidR="004A18C0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每年</w:t>
      </w:r>
      <w:r>
        <w:rPr>
          <w:sz w:val="28"/>
          <w:szCs w:val="28"/>
        </w:rPr>
        <w:t>仪器</w:t>
      </w:r>
      <w:r>
        <w:rPr>
          <w:rFonts w:hint="eastAsia"/>
          <w:sz w:val="28"/>
          <w:szCs w:val="28"/>
        </w:rPr>
        <w:t>性能验证服务，全方面检测设备性能，保障实验结果的稳定可靠</w:t>
      </w:r>
    </w:p>
    <w:p w:rsidR="004A18C0" w:rsidRDefault="00000000">
      <w:pPr>
        <w:numPr>
          <w:ilvl w:val="0"/>
          <w:numId w:val="2"/>
        </w:numPr>
      </w:pPr>
      <w:r>
        <w:rPr>
          <w:sz w:val="28"/>
          <w:szCs w:val="28"/>
        </w:rPr>
        <w:t>仪器损坏配件免费更换</w:t>
      </w:r>
    </w:p>
    <w:p w:rsidR="004A18C0" w:rsidRDefault="004A18C0">
      <w:pPr>
        <w:rPr>
          <w:sz w:val="24"/>
        </w:rPr>
      </w:pPr>
    </w:p>
    <w:p w:rsidR="004A18C0" w:rsidRDefault="004A18C0">
      <w:pPr>
        <w:ind w:firstLineChars="2500" w:firstLine="6000"/>
        <w:rPr>
          <w:sz w:val="24"/>
        </w:rPr>
      </w:pPr>
    </w:p>
    <w:p w:rsidR="004A18C0" w:rsidRDefault="004A18C0">
      <w:pPr>
        <w:ind w:firstLineChars="2500" w:firstLine="6000"/>
        <w:rPr>
          <w:sz w:val="24"/>
        </w:rPr>
      </w:pPr>
    </w:p>
    <w:p w:rsidR="004A18C0" w:rsidRDefault="004A18C0">
      <w:pPr>
        <w:ind w:firstLineChars="2500" w:firstLine="6000"/>
        <w:rPr>
          <w:sz w:val="24"/>
        </w:rPr>
      </w:pPr>
    </w:p>
    <w:p w:rsidR="004A18C0" w:rsidRDefault="00000000">
      <w:pPr>
        <w:rPr>
          <w:sz w:val="24"/>
        </w:rPr>
      </w:pPr>
      <w:r>
        <w:rPr>
          <w:rFonts w:hint="eastAsia"/>
          <w:sz w:val="24"/>
        </w:rPr>
        <w:br w:type="page"/>
      </w:r>
    </w:p>
    <w:p w:rsidR="004A18C0" w:rsidRDefault="00000000">
      <w:pPr>
        <w:jc w:val="center"/>
        <w:rPr>
          <w:rFonts w:ascii="宋体" w:eastAsia="宋体" w:hAnsi="宋体" w:cs="宋体"/>
          <w:b/>
          <w:bCs/>
          <w:sz w:val="31"/>
          <w:szCs w:val="31"/>
        </w:rPr>
      </w:pPr>
      <w:r>
        <w:rPr>
          <w:rFonts w:ascii="宋体" w:eastAsia="宋体" w:hAnsi="宋体" w:cs="宋体" w:hint="eastAsia"/>
          <w:b/>
          <w:bCs/>
          <w:sz w:val="31"/>
          <w:szCs w:val="31"/>
        </w:rPr>
        <w:lastRenderedPageBreak/>
        <w:t>附件1：GSL</w:t>
      </w:r>
      <w:proofErr w:type="gramStart"/>
      <w:r>
        <w:rPr>
          <w:rFonts w:ascii="宋体" w:eastAsia="宋体" w:hAnsi="宋体" w:cs="宋体" w:hint="eastAsia"/>
          <w:b/>
          <w:bCs/>
          <w:sz w:val="31"/>
          <w:szCs w:val="31"/>
        </w:rPr>
        <w:t>120</w:t>
      </w:r>
      <w:proofErr w:type="gramEnd"/>
      <w:r>
        <w:rPr>
          <w:rFonts w:ascii="宋体" w:eastAsia="宋体" w:hAnsi="宋体" w:cs="宋体"/>
          <w:b/>
          <w:bCs/>
          <w:sz w:val="31"/>
          <w:szCs w:val="31"/>
        </w:rPr>
        <w:t>年度维护包配件清单</w:t>
      </w:r>
    </w:p>
    <w:tbl>
      <w:tblPr>
        <w:tblpPr w:leftFromText="180" w:rightFromText="180" w:vertAnchor="page" w:horzAnchor="margin" w:tblpXSpec="center" w:tblpY="2236"/>
        <w:tblW w:w="99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984"/>
        <w:gridCol w:w="3412"/>
        <w:gridCol w:w="1468"/>
      </w:tblGrid>
      <w:tr w:rsidR="004A18C0">
        <w:trPr>
          <w:trHeight w:val="328"/>
        </w:trPr>
        <w:tc>
          <w:tcPr>
            <w:tcW w:w="3109" w:type="dxa"/>
            <w:shd w:val="clear" w:color="auto" w:fill="DBE5F1"/>
            <w:vAlign w:val="center"/>
          </w:tcPr>
          <w:p w:rsidR="004A18C0" w:rsidRDefault="000000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</w:rPr>
              <w:t>货号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4A18C0" w:rsidRDefault="000000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</w:rPr>
              <w:t>产品名称</w:t>
            </w:r>
          </w:p>
        </w:tc>
        <w:tc>
          <w:tcPr>
            <w:tcW w:w="3412" w:type="dxa"/>
            <w:shd w:val="clear" w:color="auto" w:fill="DBE5F1"/>
            <w:vAlign w:val="center"/>
          </w:tcPr>
          <w:p w:rsidR="004A18C0" w:rsidRDefault="000000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配图（仅供参考）</w:t>
            </w:r>
          </w:p>
        </w:tc>
        <w:tc>
          <w:tcPr>
            <w:tcW w:w="1468" w:type="dxa"/>
            <w:shd w:val="clear" w:color="auto" w:fill="DBE5F1"/>
            <w:vAlign w:val="center"/>
          </w:tcPr>
          <w:p w:rsidR="004A18C0" w:rsidRDefault="000000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数量</w:t>
            </w:r>
          </w:p>
        </w:tc>
      </w:tr>
      <w:tr w:rsidR="004A18C0">
        <w:trPr>
          <w:trHeight w:val="1053"/>
        </w:trPr>
        <w:tc>
          <w:tcPr>
            <w:tcW w:w="3109" w:type="dxa"/>
            <w:vAlign w:val="center"/>
          </w:tcPr>
          <w:p w:rsidR="004A18C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11700066</w:t>
            </w:r>
          </w:p>
        </w:tc>
        <w:tc>
          <w:tcPr>
            <w:tcW w:w="1984" w:type="dxa"/>
            <w:vAlign w:val="center"/>
          </w:tcPr>
          <w:p w:rsidR="004A18C0" w:rsidRDefault="00000000">
            <w:pPr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Lamp Halogen</w:t>
            </w:r>
            <w:bookmarkStart w:id="0" w:name="OLE_LINK1"/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卤素灯泡</w:t>
            </w:r>
            <w:bookmarkEnd w:id="0"/>
          </w:p>
        </w:tc>
        <w:tc>
          <w:tcPr>
            <w:tcW w:w="3412" w:type="dxa"/>
            <w:vAlign w:val="center"/>
          </w:tcPr>
          <w:p w:rsidR="004A18C0" w:rsidRDefault="00000000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-1095375</wp:posOffset>
                  </wp:positionH>
                  <wp:positionV relativeFrom="paragraph">
                    <wp:posOffset>-410210</wp:posOffset>
                  </wp:positionV>
                  <wp:extent cx="639445" cy="1319530"/>
                  <wp:effectExtent l="0" t="0" r="1270" b="8255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39445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68" w:type="dxa"/>
            <w:vAlign w:val="center"/>
          </w:tcPr>
          <w:p w:rsidR="004A18C0" w:rsidRDefault="00000000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>个</w:t>
            </w:r>
          </w:p>
        </w:tc>
      </w:tr>
      <w:tr w:rsidR="004A18C0">
        <w:trPr>
          <w:trHeight w:val="1253"/>
        </w:trPr>
        <w:tc>
          <w:tcPr>
            <w:tcW w:w="3109" w:type="dxa"/>
            <w:vAlign w:val="center"/>
          </w:tcPr>
          <w:p w:rsidR="004A18C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BS-CV-0029</w:t>
            </w:r>
          </w:p>
        </w:tc>
        <w:tc>
          <w:tcPr>
            <w:tcW w:w="1984" w:type="dxa"/>
            <w:vAlign w:val="center"/>
          </w:tcPr>
          <w:p w:rsidR="004A18C0" w:rsidRDefault="00000000">
            <w:pPr>
              <w:spacing w:line="229" w:lineRule="exact"/>
              <w:ind w:left="40"/>
              <w:jc w:val="center"/>
              <w:rPr>
                <w:rFonts w:ascii="宋体" w:hAnsi="宋体" w:cs="宋体"/>
                <w:sz w:val="20"/>
                <w:szCs w:val="20"/>
              </w:rPr>
            </w:pPr>
            <w:bookmarkStart w:id="1" w:name="OLE_LINK2"/>
            <w:r>
              <w:rPr>
                <w:rFonts w:hint="eastAsia"/>
                <w:sz w:val="20"/>
                <w:szCs w:val="20"/>
              </w:rPr>
              <w:t>Fan 412F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风扇</w:t>
            </w:r>
            <w:bookmarkEnd w:id="1"/>
          </w:p>
        </w:tc>
        <w:tc>
          <w:tcPr>
            <w:tcW w:w="3412" w:type="dxa"/>
            <w:vAlign w:val="center"/>
          </w:tcPr>
          <w:p w:rsidR="004A18C0" w:rsidRDefault="00000000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-908050</wp:posOffset>
                  </wp:positionH>
                  <wp:positionV relativeFrom="paragraph">
                    <wp:posOffset>-159385</wp:posOffset>
                  </wp:positionV>
                  <wp:extent cx="792480" cy="762635"/>
                  <wp:effectExtent l="0" t="0" r="7620" b="12065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68" w:type="dxa"/>
            <w:vAlign w:val="center"/>
          </w:tcPr>
          <w:p w:rsidR="004A18C0" w:rsidRDefault="00000000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个</w:t>
            </w:r>
          </w:p>
        </w:tc>
      </w:tr>
      <w:tr w:rsidR="004A18C0">
        <w:trPr>
          <w:trHeight w:val="1255"/>
        </w:trPr>
        <w:tc>
          <w:tcPr>
            <w:tcW w:w="3109" w:type="dxa"/>
            <w:vAlign w:val="center"/>
          </w:tcPr>
          <w:p w:rsidR="004A18C0" w:rsidRDefault="00000000">
            <w:pPr>
              <w:jc w:val="center"/>
              <w:rPr>
                <w:rFonts w:ascii="Calibri" w:eastAsia="宋体" w:hAnsi="Calibri" w:cs="Calibri"/>
                <w:w w:val="98"/>
                <w:sz w:val="20"/>
                <w:szCs w:val="20"/>
              </w:rPr>
            </w:pPr>
            <w:r>
              <w:rPr>
                <w:rFonts w:ascii="Calibri" w:eastAsia="宋体" w:hAnsi="Calibri" w:cs="Calibri"/>
                <w:w w:val="98"/>
                <w:sz w:val="20"/>
                <w:szCs w:val="20"/>
              </w:rPr>
              <w:t>BS-CV-0021</w:t>
            </w:r>
          </w:p>
        </w:tc>
        <w:tc>
          <w:tcPr>
            <w:tcW w:w="1984" w:type="dxa"/>
            <w:vAlign w:val="center"/>
          </w:tcPr>
          <w:p w:rsidR="004A18C0" w:rsidRDefault="00000000">
            <w:pPr>
              <w:spacing w:line="229" w:lineRule="exact"/>
              <w:ind w:left="40"/>
              <w:jc w:val="center"/>
              <w:rPr>
                <w:rFonts w:ascii="Calibri" w:hAnsi="Calibri" w:cs="Calibri"/>
                <w:w w:val="98"/>
                <w:sz w:val="20"/>
                <w:szCs w:val="20"/>
              </w:rPr>
            </w:pPr>
            <w:r>
              <w:rPr>
                <w:rFonts w:eastAsia="宋体" w:hAnsi="宋体" w:cs="宋体" w:hint="eastAsia"/>
                <w:sz w:val="20"/>
                <w:szCs w:val="20"/>
              </w:rPr>
              <w:t>Fan 414F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风扇</w:t>
            </w:r>
          </w:p>
        </w:tc>
        <w:tc>
          <w:tcPr>
            <w:tcW w:w="3412" w:type="dxa"/>
            <w:vAlign w:val="center"/>
          </w:tcPr>
          <w:p w:rsidR="004A18C0" w:rsidRDefault="00000000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-969010</wp:posOffset>
                  </wp:positionH>
                  <wp:positionV relativeFrom="paragraph">
                    <wp:posOffset>-142240</wp:posOffset>
                  </wp:positionV>
                  <wp:extent cx="861060" cy="765175"/>
                  <wp:effectExtent l="0" t="0" r="2540" b="9525"/>
                  <wp:wrapSquare wrapText="bothSides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68" w:type="dxa"/>
            <w:vAlign w:val="center"/>
          </w:tcPr>
          <w:p w:rsidR="004A18C0" w:rsidRDefault="00000000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个</w:t>
            </w:r>
          </w:p>
        </w:tc>
      </w:tr>
      <w:tr w:rsidR="004A18C0">
        <w:trPr>
          <w:trHeight w:val="1246"/>
        </w:trPr>
        <w:tc>
          <w:tcPr>
            <w:tcW w:w="3109" w:type="dxa"/>
            <w:vAlign w:val="center"/>
          </w:tcPr>
          <w:p w:rsidR="004A18C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BS-CV-0001</w:t>
            </w:r>
          </w:p>
        </w:tc>
        <w:tc>
          <w:tcPr>
            <w:tcW w:w="1984" w:type="dxa"/>
            <w:vAlign w:val="center"/>
          </w:tcPr>
          <w:p w:rsidR="004A18C0" w:rsidRDefault="00000000">
            <w:pPr>
              <w:spacing w:line="229" w:lineRule="exact"/>
              <w:ind w:left="4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eastAsia="宋体" w:hAnsi="宋体" w:cs="宋体" w:hint="eastAsia"/>
                <w:sz w:val="20"/>
                <w:szCs w:val="20"/>
              </w:rPr>
              <w:t>Fan 612F</w:t>
            </w:r>
            <w:bookmarkStart w:id="2" w:name="OLE_LINK3"/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风扇</w:t>
            </w:r>
            <w:bookmarkEnd w:id="2"/>
          </w:p>
        </w:tc>
        <w:tc>
          <w:tcPr>
            <w:tcW w:w="3412" w:type="dxa"/>
            <w:vAlign w:val="center"/>
          </w:tcPr>
          <w:p w:rsidR="004A18C0" w:rsidRDefault="00000000">
            <w:pPr>
              <w:spacing w:line="254" w:lineRule="exact"/>
              <w:ind w:left="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-908685</wp:posOffset>
                  </wp:positionH>
                  <wp:positionV relativeFrom="paragraph">
                    <wp:posOffset>100330</wp:posOffset>
                  </wp:positionV>
                  <wp:extent cx="795020" cy="876300"/>
                  <wp:effectExtent l="0" t="0" r="5080" b="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68" w:type="dxa"/>
            <w:vAlign w:val="center"/>
          </w:tcPr>
          <w:p w:rsidR="004A18C0" w:rsidRDefault="00000000">
            <w:pPr>
              <w:spacing w:line="25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个</w:t>
            </w:r>
          </w:p>
        </w:tc>
      </w:tr>
      <w:tr w:rsidR="004A18C0">
        <w:trPr>
          <w:trHeight w:val="913"/>
        </w:trPr>
        <w:tc>
          <w:tcPr>
            <w:tcW w:w="3109" w:type="dxa"/>
            <w:vAlign w:val="center"/>
          </w:tcPr>
          <w:p w:rsidR="004A18C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BS-CV-0051</w:t>
            </w:r>
          </w:p>
        </w:tc>
        <w:tc>
          <w:tcPr>
            <w:tcW w:w="1984" w:type="dxa"/>
            <w:vAlign w:val="center"/>
          </w:tcPr>
          <w:p w:rsidR="004A18C0" w:rsidRDefault="00000000">
            <w:pPr>
              <w:spacing w:line="229" w:lineRule="exact"/>
              <w:ind w:left="40"/>
              <w:jc w:val="center"/>
              <w:rPr>
                <w:rFonts w:eastAsia="宋体" w:hAnsi="宋体" w:cs="宋体"/>
                <w:sz w:val="20"/>
                <w:szCs w:val="20"/>
              </w:rPr>
            </w:pPr>
            <w:r>
              <w:rPr>
                <w:rFonts w:eastAsia="宋体" w:hAnsi="宋体" w:cs="宋体" w:hint="eastAsia"/>
                <w:sz w:val="20"/>
                <w:szCs w:val="20"/>
              </w:rPr>
              <w:t>镜片</w:t>
            </w:r>
          </w:p>
        </w:tc>
        <w:tc>
          <w:tcPr>
            <w:tcW w:w="3412" w:type="dxa"/>
            <w:vAlign w:val="center"/>
          </w:tcPr>
          <w:p w:rsidR="004A18C0" w:rsidRDefault="00000000">
            <w:pPr>
              <w:spacing w:line="254" w:lineRule="exact"/>
              <w:ind w:left="20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-923290</wp:posOffset>
                  </wp:positionH>
                  <wp:positionV relativeFrom="paragraph">
                    <wp:posOffset>139700</wp:posOffset>
                  </wp:positionV>
                  <wp:extent cx="845820" cy="894715"/>
                  <wp:effectExtent l="0" t="0" r="5080" b="6985"/>
                  <wp:wrapTight wrapText="bothSides">
                    <wp:wrapPolygon edited="0">
                      <wp:start x="0" y="0"/>
                      <wp:lineTo x="0" y="21155"/>
                      <wp:lineTo x="21405" y="21155"/>
                      <wp:lineTo x="21405" y="0"/>
                      <wp:lineTo x="0" y="0"/>
                    </wp:wrapPolygon>
                  </wp:wrapTight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68" w:type="dxa"/>
            <w:vAlign w:val="center"/>
          </w:tcPr>
          <w:p w:rsidR="004A18C0" w:rsidRDefault="00000000">
            <w:pPr>
              <w:spacing w:line="25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 w:rsidR="004A18C0">
        <w:trPr>
          <w:trHeight w:val="928"/>
        </w:trPr>
        <w:tc>
          <w:tcPr>
            <w:tcW w:w="3109" w:type="dxa"/>
            <w:vAlign w:val="center"/>
          </w:tcPr>
          <w:p w:rsidR="004A18C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BS-CV-005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4A18C0" w:rsidRDefault="00000000">
            <w:pPr>
              <w:spacing w:line="229" w:lineRule="exact"/>
              <w:ind w:left="40"/>
              <w:jc w:val="center"/>
              <w:rPr>
                <w:rFonts w:eastAsia="宋体" w:hAnsi="宋体" w:cs="宋体"/>
                <w:sz w:val="20"/>
                <w:szCs w:val="20"/>
              </w:rPr>
            </w:pPr>
            <w:r>
              <w:rPr>
                <w:rFonts w:eastAsia="宋体" w:hAnsi="宋体" w:cs="宋体" w:hint="eastAsia"/>
                <w:sz w:val="20"/>
                <w:szCs w:val="20"/>
              </w:rPr>
              <w:t>滴油针</w:t>
            </w:r>
          </w:p>
        </w:tc>
        <w:tc>
          <w:tcPr>
            <w:tcW w:w="3412" w:type="dxa"/>
            <w:vAlign w:val="center"/>
          </w:tcPr>
          <w:p w:rsidR="004A18C0" w:rsidRDefault="00000000">
            <w:pPr>
              <w:spacing w:line="254" w:lineRule="exact"/>
              <w:ind w:left="20"/>
            </w:pPr>
            <w:r>
              <w:rPr>
                <w:noProof/>
              </w:rPr>
              <w:drawing>
                <wp:inline distT="0" distB="0" distL="0" distR="0">
                  <wp:extent cx="248920" cy="845820"/>
                  <wp:effectExtent l="0" t="0" r="5080" b="5080"/>
                  <wp:docPr id="9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89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vAlign w:val="center"/>
          </w:tcPr>
          <w:p w:rsidR="004A18C0" w:rsidRDefault="00000000">
            <w:pPr>
              <w:spacing w:line="25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个</w:t>
            </w:r>
          </w:p>
        </w:tc>
      </w:tr>
      <w:tr w:rsidR="004A18C0">
        <w:trPr>
          <w:trHeight w:val="928"/>
        </w:trPr>
        <w:tc>
          <w:tcPr>
            <w:tcW w:w="3109" w:type="dxa"/>
            <w:vAlign w:val="center"/>
          </w:tcPr>
          <w:p w:rsidR="004A18C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BS-CV-0053</w:t>
            </w:r>
          </w:p>
        </w:tc>
        <w:tc>
          <w:tcPr>
            <w:tcW w:w="1984" w:type="dxa"/>
            <w:vAlign w:val="center"/>
          </w:tcPr>
          <w:p w:rsidR="004A18C0" w:rsidRDefault="00000000">
            <w:pPr>
              <w:spacing w:line="229" w:lineRule="exact"/>
              <w:ind w:left="40"/>
              <w:jc w:val="center"/>
              <w:rPr>
                <w:rFonts w:eastAsia="宋体" w:hAnsi="宋体" w:cs="宋体"/>
                <w:sz w:val="20"/>
                <w:szCs w:val="20"/>
              </w:rPr>
            </w:pPr>
            <w:r>
              <w:rPr>
                <w:rFonts w:eastAsia="宋体" w:hAnsi="宋体" w:cs="宋体" w:hint="eastAsia"/>
                <w:sz w:val="20"/>
                <w:szCs w:val="20"/>
              </w:rPr>
              <w:t>油管</w:t>
            </w:r>
          </w:p>
        </w:tc>
        <w:tc>
          <w:tcPr>
            <w:tcW w:w="3412" w:type="dxa"/>
            <w:vAlign w:val="center"/>
          </w:tcPr>
          <w:p w:rsidR="004A18C0" w:rsidRDefault="00000000">
            <w:pPr>
              <w:spacing w:line="254" w:lineRule="exact"/>
              <w:ind w:left="20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-1409700</wp:posOffset>
                  </wp:positionH>
                  <wp:positionV relativeFrom="paragraph">
                    <wp:posOffset>61595</wp:posOffset>
                  </wp:positionV>
                  <wp:extent cx="1318260" cy="726440"/>
                  <wp:effectExtent l="0" t="0" r="2540" b="10160"/>
                  <wp:wrapTight wrapText="bothSides">
                    <wp:wrapPolygon edited="0">
                      <wp:start x="0" y="0"/>
                      <wp:lineTo x="0" y="21147"/>
                      <wp:lineTo x="21434" y="21147"/>
                      <wp:lineTo x="21434" y="0"/>
                      <wp:lineTo x="0" y="0"/>
                    </wp:wrapPolygon>
                  </wp:wrapTight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7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68" w:type="dxa"/>
            <w:vAlign w:val="center"/>
          </w:tcPr>
          <w:p w:rsidR="004A18C0" w:rsidRDefault="00000000">
            <w:pPr>
              <w:spacing w:line="25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50cm</w:t>
            </w:r>
          </w:p>
        </w:tc>
      </w:tr>
      <w:tr w:rsidR="004A18C0">
        <w:trPr>
          <w:trHeight w:val="1006"/>
        </w:trPr>
        <w:tc>
          <w:tcPr>
            <w:tcW w:w="3109" w:type="dxa"/>
            <w:vAlign w:val="center"/>
          </w:tcPr>
          <w:p w:rsidR="004A18C0" w:rsidRDefault="00000000">
            <w:pPr>
              <w:jc w:val="center"/>
              <w:rPr>
                <w:rFonts w:eastAsia="宋体" w:hAnsi="宋体" w:cs="宋体"/>
                <w:sz w:val="20"/>
                <w:szCs w:val="20"/>
              </w:rPr>
            </w:pPr>
            <w:r>
              <w:rPr>
                <w:rFonts w:eastAsia="宋体" w:hAnsi="宋体" w:cs="宋体"/>
                <w:sz w:val="20"/>
                <w:szCs w:val="20"/>
              </w:rPr>
              <w:t>BS-CV-00</w:t>
            </w:r>
            <w:r>
              <w:rPr>
                <w:rFonts w:eastAsia="宋体" w:hAnsi="宋体" w:cs="宋体" w:hint="eastAsia"/>
                <w:sz w:val="20"/>
                <w:szCs w:val="20"/>
              </w:rPr>
              <w:t>56</w:t>
            </w:r>
          </w:p>
        </w:tc>
        <w:tc>
          <w:tcPr>
            <w:tcW w:w="1984" w:type="dxa"/>
            <w:vAlign w:val="center"/>
          </w:tcPr>
          <w:p w:rsidR="004A18C0" w:rsidRDefault="00000000">
            <w:pPr>
              <w:spacing w:line="229" w:lineRule="exact"/>
              <w:ind w:left="40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Ansi="宋体" w:cs="宋体"/>
                <w:sz w:val="20"/>
                <w:szCs w:val="20"/>
              </w:rPr>
              <w:t>1T</w:t>
            </w:r>
            <w:r>
              <w:rPr>
                <w:rFonts w:eastAsia="宋体" w:hAnsi="宋体" w:cs="宋体" w:hint="eastAsia"/>
                <w:sz w:val="20"/>
                <w:szCs w:val="20"/>
              </w:rPr>
              <w:t>移动硬盘</w:t>
            </w:r>
          </w:p>
        </w:tc>
        <w:tc>
          <w:tcPr>
            <w:tcW w:w="3412" w:type="dxa"/>
            <w:vAlign w:val="center"/>
          </w:tcPr>
          <w:p w:rsidR="004A18C0" w:rsidRDefault="00000000">
            <w:pPr>
              <w:spacing w:line="254" w:lineRule="exact"/>
              <w:ind w:left="20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0</wp:posOffset>
                  </wp:positionV>
                  <wp:extent cx="815975" cy="546735"/>
                  <wp:effectExtent l="0" t="0" r="9525" b="12065"/>
                  <wp:wrapTopAndBottom/>
                  <wp:docPr id="10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68" w:type="dxa"/>
            <w:vAlign w:val="center"/>
          </w:tcPr>
          <w:p w:rsidR="004A18C0" w:rsidRDefault="00000000">
            <w:pPr>
              <w:spacing w:line="254" w:lineRule="exact"/>
              <w:ind w:left="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个</w:t>
            </w:r>
          </w:p>
        </w:tc>
      </w:tr>
      <w:tr w:rsidR="004A18C0">
        <w:trPr>
          <w:trHeight w:val="1136"/>
        </w:trPr>
        <w:tc>
          <w:tcPr>
            <w:tcW w:w="3109" w:type="dxa"/>
            <w:vAlign w:val="center"/>
          </w:tcPr>
          <w:p w:rsidR="004A18C0" w:rsidRDefault="00000000">
            <w:pPr>
              <w:jc w:val="center"/>
              <w:rPr>
                <w:rFonts w:eastAsia="宋体" w:hAnsi="宋体" w:cs="宋体"/>
                <w:sz w:val="20"/>
                <w:szCs w:val="20"/>
              </w:rPr>
            </w:pPr>
            <w:r>
              <w:rPr>
                <w:sz w:val="20"/>
              </w:rPr>
              <w:t>11560008</w:t>
            </w:r>
          </w:p>
        </w:tc>
        <w:tc>
          <w:tcPr>
            <w:tcW w:w="1984" w:type="dxa"/>
            <w:vAlign w:val="center"/>
          </w:tcPr>
          <w:p w:rsidR="004A18C0" w:rsidRDefault="00000000">
            <w:pPr>
              <w:spacing w:line="229" w:lineRule="exact"/>
              <w:ind w:left="40"/>
              <w:jc w:val="center"/>
              <w:rPr>
                <w:rFonts w:eastAsia="宋体" w:hAnsi="宋体" w:cs="宋体"/>
                <w:sz w:val="20"/>
                <w:szCs w:val="20"/>
              </w:rPr>
            </w:pPr>
            <w:r>
              <w:rPr>
                <w:rFonts w:ascii="宋体" w:eastAsia="宋体" w:hint="eastAsia"/>
                <w:sz w:val="20"/>
              </w:rPr>
              <w:t>清洁海绵</w:t>
            </w:r>
          </w:p>
        </w:tc>
        <w:tc>
          <w:tcPr>
            <w:tcW w:w="3412" w:type="dxa"/>
            <w:vAlign w:val="center"/>
          </w:tcPr>
          <w:p w:rsidR="004A18C0" w:rsidRDefault="00000000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996950" cy="657860"/>
                  <wp:effectExtent l="0" t="0" r="6350" b="2540"/>
                  <wp:wrapNone/>
                  <wp:docPr id="12" name="图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68" w:type="dxa"/>
            <w:vAlign w:val="center"/>
          </w:tcPr>
          <w:p w:rsidR="004A18C0" w:rsidRDefault="00000000">
            <w:pPr>
              <w:spacing w:line="254" w:lineRule="exact"/>
              <w:ind w:left="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块</w:t>
            </w:r>
          </w:p>
        </w:tc>
      </w:tr>
    </w:tbl>
    <w:p w:rsidR="004A18C0" w:rsidRDefault="004A18C0"/>
    <w:p w:rsidR="004A18C0" w:rsidRDefault="004A18C0">
      <w:pPr>
        <w:rPr>
          <w:sz w:val="24"/>
        </w:rPr>
      </w:pPr>
    </w:p>
    <w:p w:rsidR="004A18C0" w:rsidRDefault="004A18C0">
      <w:pPr>
        <w:rPr>
          <w:sz w:val="24"/>
        </w:rPr>
      </w:pPr>
    </w:p>
    <w:p w:rsidR="004A18C0" w:rsidRDefault="004A18C0">
      <w:pPr>
        <w:rPr>
          <w:sz w:val="24"/>
        </w:rPr>
      </w:pPr>
    </w:p>
    <w:p w:rsidR="004A18C0" w:rsidRDefault="00000000">
      <w:pPr>
        <w:jc w:val="center"/>
        <w:rPr>
          <w:rFonts w:ascii="宋体" w:eastAsia="宋体" w:hAnsi="宋体" w:cs="宋体"/>
          <w:b/>
          <w:bCs/>
          <w:sz w:val="31"/>
          <w:szCs w:val="31"/>
        </w:rPr>
      </w:pPr>
      <w:r>
        <w:rPr>
          <w:rFonts w:ascii="宋体" w:eastAsia="宋体" w:hAnsi="宋体" w:cs="宋体" w:hint="eastAsia"/>
          <w:b/>
          <w:bCs/>
          <w:sz w:val="31"/>
          <w:szCs w:val="31"/>
        </w:rPr>
        <w:lastRenderedPageBreak/>
        <w:t>附件2：</w:t>
      </w:r>
      <w:r>
        <w:rPr>
          <w:rFonts w:ascii="宋体" w:eastAsia="宋体" w:hAnsi="宋体" w:cs="宋体"/>
          <w:b/>
          <w:bCs/>
          <w:sz w:val="31"/>
          <w:szCs w:val="31"/>
        </w:rPr>
        <w:t>GSL120</w:t>
      </w:r>
      <w:r>
        <w:rPr>
          <w:rFonts w:ascii="宋体" w:eastAsia="宋体" w:hAnsi="宋体" w:cs="宋体" w:hint="eastAsia"/>
          <w:b/>
          <w:bCs/>
          <w:sz w:val="31"/>
          <w:szCs w:val="31"/>
        </w:rPr>
        <w:t>高值</w:t>
      </w:r>
      <w:r>
        <w:rPr>
          <w:rFonts w:ascii="宋体" w:eastAsia="宋体" w:hAnsi="宋体" w:cs="宋体"/>
          <w:b/>
          <w:bCs/>
          <w:sz w:val="31"/>
          <w:szCs w:val="31"/>
        </w:rPr>
        <w:t>高故障率配件</w:t>
      </w:r>
    </w:p>
    <w:tbl>
      <w:tblPr>
        <w:tblStyle w:val="a4"/>
        <w:tblpPr w:leftFromText="180" w:rightFromText="180" w:vertAnchor="text" w:horzAnchor="page" w:tblpX="1567" w:tblpY="233"/>
        <w:tblOverlap w:val="never"/>
        <w:tblW w:w="9020" w:type="dxa"/>
        <w:tblLayout w:type="fixed"/>
        <w:tblLook w:val="04A0" w:firstRow="1" w:lastRow="0" w:firstColumn="1" w:lastColumn="0" w:noHBand="0" w:noVBand="1"/>
      </w:tblPr>
      <w:tblGrid>
        <w:gridCol w:w="2183"/>
        <w:gridCol w:w="4817"/>
        <w:gridCol w:w="2020"/>
      </w:tblGrid>
      <w:tr w:rsidR="004A18C0">
        <w:trPr>
          <w:trHeight w:val="348"/>
        </w:trPr>
        <w:tc>
          <w:tcPr>
            <w:tcW w:w="2183" w:type="dxa"/>
            <w:shd w:val="clear" w:color="auto" w:fill="B4C6E7" w:themeFill="accent5" w:themeFillTint="66"/>
          </w:tcPr>
          <w:p w:rsidR="004A18C0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</w:rPr>
              <w:t>货号</w:t>
            </w:r>
          </w:p>
        </w:tc>
        <w:tc>
          <w:tcPr>
            <w:tcW w:w="4817" w:type="dxa"/>
            <w:shd w:val="clear" w:color="auto" w:fill="B4C6E7" w:themeFill="accent5" w:themeFillTint="66"/>
          </w:tcPr>
          <w:p w:rsidR="004A18C0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</w:rPr>
              <w:t>产品名称</w:t>
            </w:r>
          </w:p>
        </w:tc>
        <w:tc>
          <w:tcPr>
            <w:tcW w:w="2020" w:type="dxa"/>
            <w:shd w:val="clear" w:color="auto" w:fill="B4C6E7" w:themeFill="accent5" w:themeFillTint="66"/>
          </w:tcPr>
          <w:p w:rsidR="004A18C0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参考价格</w:t>
            </w:r>
          </w:p>
        </w:tc>
      </w:tr>
      <w:tr w:rsidR="004A18C0">
        <w:trPr>
          <w:trHeight w:val="393"/>
        </w:trPr>
        <w:tc>
          <w:tcPr>
            <w:tcW w:w="2183" w:type="dxa"/>
            <w:vAlign w:val="center"/>
          </w:tcPr>
          <w:p w:rsidR="004A18C0" w:rsidRDefault="00000000">
            <w:pPr>
              <w:jc w:val="center"/>
            </w:pPr>
            <w:r>
              <w:rPr>
                <w:rFonts w:hint="eastAsia"/>
              </w:rPr>
              <w:t>11700066</w:t>
            </w:r>
          </w:p>
        </w:tc>
        <w:tc>
          <w:tcPr>
            <w:tcW w:w="4817" w:type="dxa"/>
            <w:vAlign w:val="center"/>
          </w:tcPr>
          <w:p w:rsidR="004A18C0" w:rsidRDefault="00000000">
            <w:r>
              <w:rPr>
                <w:rFonts w:hint="eastAsia"/>
              </w:rPr>
              <w:t>卤素灯泡</w:t>
            </w:r>
          </w:p>
        </w:tc>
        <w:tc>
          <w:tcPr>
            <w:tcW w:w="2020" w:type="dxa"/>
            <w:vAlign w:val="center"/>
          </w:tcPr>
          <w:p w:rsidR="004A18C0" w:rsidRDefault="00000000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120.00</w:t>
            </w:r>
          </w:p>
        </w:tc>
      </w:tr>
      <w:tr w:rsidR="004A18C0">
        <w:trPr>
          <w:trHeight w:val="393"/>
        </w:trPr>
        <w:tc>
          <w:tcPr>
            <w:tcW w:w="2183" w:type="dxa"/>
            <w:vAlign w:val="center"/>
          </w:tcPr>
          <w:p w:rsidR="004A18C0" w:rsidRDefault="00000000">
            <w:pPr>
              <w:jc w:val="center"/>
            </w:pPr>
            <w:r>
              <w:rPr>
                <w:rFonts w:hint="eastAsia"/>
              </w:rPr>
              <w:t>412F</w:t>
            </w:r>
          </w:p>
        </w:tc>
        <w:tc>
          <w:tcPr>
            <w:tcW w:w="4817" w:type="dxa"/>
            <w:vAlign w:val="center"/>
          </w:tcPr>
          <w:p w:rsidR="004A18C0" w:rsidRDefault="00000000">
            <w:r>
              <w:rPr>
                <w:rFonts w:hint="eastAsia"/>
              </w:rPr>
              <w:t>风扇</w:t>
            </w:r>
          </w:p>
        </w:tc>
        <w:tc>
          <w:tcPr>
            <w:tcW w:w="2020" w:type="dxa"/>
            <w:vAlign w:val="center"/>
          </w:tcPr>
          <w:p w:rsidR="004A18C0" w:rsidRDefault="00000000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480.00</w:t>
            </w:r>
          </w:p>
        </w:tc>
      </w:tr>
      <w:tr w:rsidR="004A18C0">
        <w:trPr>
          <w:trHeight w:val="393"/>
        </w:trPr>
        <w:tc>
          <w:tcPr>
            <w:tcW w:w="2183" w:type="dxa"/>
            <w:vAlign w:val="center"/>
          </w:tcPr>
          <w:p w:rsidR="004A18C0" w:rsidRDefault="00000000">
            <w:pPr>
              <w:jc w:val="center"/>
            </w:pPr>
            <w:r>
              <w:rPr>
                <w:rFonts w:hint="eastAsia"/>
              </w:rPr>
              <w:t>612FL</w:t>
            </w:r>
          </w:p>
        </w:tc>
        <w:tc>
          <w:tcPr>
            <w:tcW w:w="4817" w:type="dxa"/>
            <w:vAlign w:val="center"/>
          </w:tcPr>
          <w:p w:rsidR="004A18C0" w:rsidRDefault="00000000">
            <w:r>
              <w:rPr>
                <w:rFonts w:hint="eastAsia"/>
              </w:rPr>
              <w:t>风扇</w:t>
            </w:r>
          </w:p>
        </w:tc>
        <w:tc>
          <w:tcPr>
            <w:tcW w:w="2020" w:type="dxa"/>
            <w:vAlign w:val="center"/>
          </w:tcPr>
          <w:p w:rsidR="004A18C0" w:rsidRDefault="00000000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450.00</w:t>
            </w:r>
          </w:p>
        </w:tc>
      </w:tr>
      <w:tr w:rsidR="004A18C0">
        <w:trPr>
          <w:trHeight w:val="393"/>
        </w:trPr>
        <w:tc>
          <w:tcPr>
            <w:tcW w:w="2183" w:type="dxa"/>
            <w:vAlign w:val="center"/>
          </w:tcPr>
          <w:p w:rsidR="004A18C0" w:rsidRDefault="00000000">
            <w:pPr>
              <w:jc w:val="center"/>
            </w:pPr>
            <w:r>
              <w:rPr>
                <w:rFonts w:hint="eastAsia"/>
              </w:rPr>
              <w:t>23EL000304</w:t>
            </w:r>
          </w:p>
        </w:tc>
        <w:tc>
          <w:tcPr>
            <w:tcW w:w="4817" w:type="dxa"/>
            <w:vAlign w:val="center"/>
          </w:tcPr>
          <w:p w:rsidR="004A18C0" w:rsidRDefault="00000000">
            <w:r>
              <w:t>电机驱动板</w:t>
            </w:r>
          </w:p>
        </w:tc>
        <w:tc>
          <w:tcPr>
            <w:tcW w:w="2020" w:type="dxa"/>
            <w:vAlign w:val="center"/>
          </w:tcPr>
          <w:p w:rsidR="004A18C0" w:rsidRDefault="00000000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9717.00</w:t>
            </w:r>
          </w:p>
        </w:tc>
      </w:tr>
      <w:tr w:rsidR="004A18C0">
        <w:trPr>
          <w:trHeight w:val="393"/>
        </w:trPr>
        <w:tc>
          <w:tcPr>
            <w:tcW w:w="2183" w:type="dxa"/>
            <w:vAlign w:val="center"/>
          </w:tcPr>
          <w:p w:rsidR="004A18C0" w:rsidRDefault="00000000">
            <w:pPr>
              <w:jc w:val="center"/>
            </w:pPr>
            <w:r>
              <w:t>11020530021000</w:t>
            </w:r>
          </w:p>
        </w:tc>
        <w:tc>
          <w:tcPr>
            <w:tcW w:w="4817" w:type="dxa"/>
            <w:vAlign w:val="center"/>
          </w:tcPr>
          <w:p w:rsidR="004A18C0" w:rsidRDefault="00000000">
            <w:r>
              <w:t>Z</w:t>
            </w:r>
            <w:r>
              <w:t>轴套件</w:t>
            </w:r>
          </w:p>
        </w:tc>
        <w:tc>
          <w:tcPr>
            <w:tcW w:w="2020" w:type="dxa"/>
            <w:vAlign w:val="center"/>
          </w:tcPr>
          <w:p w:rsidR="004A18C0" w:rsidRDefault="00000000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24720.00</w:t>
            </w:r>
          </w:p>
        </w:tc>
      </w:tr>
      <w:tr w:rsidR="004A18C0">
        <w:trPr>
          <w:trHeight w:val="393"/>
        </w:trPr>
        <w:tc>
          <w:tcPr>
            <w:tcW w:w="2183" w:type="dxa"/>
            <w:vAlign w:val="center"/>
          </w:tcPr>
          <w:p w:rsidR="004A18C0" w:rsidRDefault="00000000">
            <w:pPr>
              <w:jc w:val="center"/>
            </w:pPr>
            <w:r>
              <w:rPr>
                <w:rFonts w:hint="eastAsia"/>
              </w:rPr>
              <w:t>11020422610000</w:t>
            </w:r>
          </w:p>
        </w:tc>
        <w:tc>
          <w:tcPr>
            <w:tcW w:w="4817" w:type="dxa"/>
            <w:vAlign w:val="center"/>
          </w:tcPr>
          <w:p w:rsidR="004A18C0" w:rsidRDefault="00000000">
            <w:r>
              <w:rPr>
                <w:rFonts w:hint="eastAsia"/>
              </w:rPr>
              <w:t>物镜转盘</w:t>
            </w:r>
          </w:p>
        </w:tc>
        <w:tc>
          <w:tcPr>
            <w:tcW w:w="2020" w:type="dxa"/>
            <w:vAlign w:val="center"/>
          </w:tcPr>
          <w:p w:rsidR="004A18C0" w:rsidRDefault="00000000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19070.00</w:t>
            </w:r>
          </w:p>
        </w:tc>
      </w:tr>
      <w:tr w:rsidR="004A18C0">
        <w:trPr>
          <w:trHeight w:val="393"/>
        </w:trPr>
        <w:tc>
          <w:tcPr>
            <w:tcW w:w="2183" w:type="dxa"/>
            <w:vAlign w:val="center"/>
          </w:tcPr>
          <w:p w:rsidR="004A18C0" w:rsidRDefault="00000000">
            <w:pPr>
              <w:jc w:val="center"/>
            </w:pPr>
            <w:r>
              <w:t>23ACQ3026</w:t>
            </w:r>
          </w:p>
        </w:tc>
        <w:tc>
          <w:tcPr>
            <w:tcW w:w="4817" w:type="dxa"/>
            <w:vAlign w:val="center"/>
          </w:tcPr>
          <w:p w:rsidR="004A18C0" w:rsidRDefault="00000000">
            <w:r>
              <w:rPr>
                <w:rFonts w:hint="eastAsia"/>
              </w:rPr>
              <w:t>图像采集卡</w:t>
            </w:r>
          </w:p>
        </w:tc>
        <w:tc>
          <w:tcPr>
            <w:tcW w:w="2020" w:type="dxa"/>
            <w:vAlign w:val="center"/>
          </w:tcPr>
          <w:p w:rsidR="004A18C0" w:rsidRDefault="00000000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49124.00</w:t>
            </w:r>
          </w:p>
        </w:tc>
      </w:tr>
      <w:tr w:rsidR="004A18C0">
        <w:trPr>
          <w:trHeight w:val="393"/>
        </w:trPr>
        <w:tc>
          <w:tcPr>
            <w:tcW w:w="2183" w:type="dxa"/>
            <w:vAlign w:val="center"/>
          </w:tcPr>
          <w:p w:rsidR="004A18C0" w:rsidRDefault="00000000">
            <w:pPr>
              <w:jc w:val="center"/>
            </w:pPr>
            <w:r>
              <w:rPr>
                <w:rFonts w:hint="eastAsia"/>
              </w:rPr>
              <w:t>11360008102000</w:t>
            </w:r>
          </w:p>
        </w:tc>
        <w:tc>
          <w:tcPr>
            <w:tcW w:w="4817" w:type="dxa"/>
            <w:vAlign w:val="center"/>
          </w:tcPr>
          <w:p w:rsidR="004A18C0" w:rsidRDefault="00000000">
            <w:r>
              <w:rPr>
                <w:rFonts w:hint="eastAsia"/>
              </w:rPr>
              <w:t>XYZ</w:t>
            </w:r>
            <w:r>
              <w:rPr>
                <w:rFonts w:hint="eastAsia"/>
              </w:rPr>
              <w:t>控制板</w:t>
            </w:r>
          </w:p>
        </w:tc>
        <w:tc>
          <w:tcPr>
            <w:tcW w:w="2020" w:type="dxa"/>
            <w:vAlign w:val="center"/>
          </w:tcPr>
          <w:p w:rsidR="004A18C0" w:rsidRDefault="00000000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15458.00</w:t>
            </w:r>
          </w:p>
        </w:tc>
      </w:tr>
      <w:tr w:rsidR="004A18C0">
        <w:trPr>
          <w:trHeight w:val="393"/>
        </w:trPr>
        <w:tc>
          <w:tcPr>
            <w:tcW w:w="2183" w:type="dxa"/>
            <w:vAlign w:val="center"/>
          </w:tcPr>
          <w:p w:rsidR="004A18C0" w:rsidRDefault="00000000">
            <w:pPr>
              <w:jc w:val="center"/>
            </w:pPr>
            <w:r>
              <w:rPr>
                <w:rFonts w:hint="eastAsia"/>
              </w:rPr>
              <w:t>11505141</w:t>
            </w:r>
          </w:p>
        </w:tc>
        <w:tc>
          <w:tcPr>
            <w:tcW w:w="4817" w:type="dxa"/>
            <w:vAlign w:val="center"/>
          </w:tcPr>
          <w:p w:rsidR="004A18C0" w:rsidRDefault="00000000">
            <w:r>
              <w:rPr>
                <w:rFonts w:hint="eastAsia"/>
              </w:rPr>
              <w:t>明场聚光镜</w:t>
            </w:r>
          </w:p>
        </w:tc>
        <w:tc>
          <w:tcPr>
            <w:tcW w:w="2020" w:type="dxa"/>
            <w:vAlign w:val="center"/>
          </w:tcPr>
          <w:p w:rsidR="004A18C0" w:rsidRDefault="00000000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20864.00</w:t>
            </w:r>
          </w:p>
        </w:tc>
      </w:tr>
      <w:tr w:rsidR="004A18C0">
        <w:trPr>
          <w:trHeight w:val="393"/>
        </w:trPr>
        <w:tc>
          <w:tcPr>
            <w:tcW w:w="2183" w:type="dxa"/>
            <w:vAlign w:val="center"/>
          </w:tcPr>
          <w:p w:rsidR="004A18C0" w:rsidRDefault="00000000">
            <w:pPr>
              <w:jc w:val="center"/>
            </w:pPr>
            <w:r>
              <w:rPr>
                <w:rFonts w:hint="eastAsia"/>
              </w:rPr>
              <w:t>11888874</w:t>
            </w:r>
          </w:p>
        </w:tc>
        <w:tc>
          <w:tcPr>
            <w:tcW w:w="4817" w:type="dxa"/>
            <w:vAlign w:val="center"/>
          </w:tcPr>
          <w:p w:rsidR="004A18C0" w:rsidRDefault="00000000">
            <w:r>
              <w:rPr>
                <w:rFonts w:hint="eastAsia"/>
              </w:rPr>
              <w:t>CTR</w:t>
            </w:r>
          </w:p>
        </w:tc>
        <w:tc>
          <w:tcPr>
            <w:tcW w:w="2020" w:type="dxa"/>
            <w:vAlign w:val="center"/>
          </w:tcPr>
          <w:p w:rsidR="004A18C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44220.00</w:t>
            </w:r>
          </w:p>
        </w:tc>
      </w:tr>
      <w:tr w:rsidR="004A18C0">
        <w:trPr>
          <w:trHeight w:val="393"/>
        </w:trPr>
        <w:tc>
          <w:tcPr>
            <w:tcW w:w="2183" w:type="dxa"/>
            <w:vAlign w:val="center"/>
          </w:tcPr>
          <w:p w:rsidR="004A18C0" w:rsidRDefault="00000000">
            <w:pPr>
              <w:jc w:val="center"/>
            </w:pPr>
            <w:r>
              <w:rPr>
                <w:rFonts w:hint="eastAsia"/>
              </w:rPr>
              <w:t>11888879</w:t>
            </w:r>
          </w:p>
        </w:tc>
        <w:tc>
          <w:tcPr>
            <w:tcW w:w="4817" w:type="dxa"/>
            <w:vAlign w:val="center"/>
          </w:tcPr>
          <w:p w:rsidR="004A18C0" w:rsidRDefault="00000000">
            <w:hyperlink r:id="rId17" w:tgtFrame="https://oa.biosan.cn/workflow/request/_blank" w:history="1">
              <w:r>
                <w:rPr>
                  <w:rFonts w:hint="eastAsia"/>
                </w:rPr>
                <w:t>高级</w:t>
              </w:r>
              <w:r>
                <w:rPr>
                  <w:rFonts w:hint="eastAsia"/>
                </w:rPr>
                <w:t>Z</w:t>
              </w:r>
              <w:proofErr w:type="gramStart"/>
              <w:r>
                <w:rPr>
                  <w:rFonts w:hint="eastAsia"/>
                </w:rPr>
                <w:t>轴控制</w:t>
              </w:r>
              <w:proofErr w:type="gramEnd"/>
              <w:r>
                <w:rPr>
                  <w:rFonts w:hint="eastAsia"/>
                </w:rPr>
                <w:t>模块</w:t>
              </w:r>
            </w:hyperlink>
            <w:r>
              <w:rPr>
                <w:rFonts w:hint="eastAsia"/>
              </w:rPr>
              <w:t> </w:t>
            </w:r>
          </w:p>
        </w:tc>
        <w:tc>
          <w:tcPr>
            <w:tcW w:w="2020" w:type="dxa"/>
            <w:vAlign w:val="center"/>
          </w:tcPr>
          <w:p w:rsidR="004A18C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23880.00</w:t>
            </w:r>
          </w:p>
        </w:tc>
      </w:tr>
      <w:tr w:rsidR="004A18C0">
        <w:trPr>
          <w:trHeight w:val="393"/>
        </w:trPr>
        <w:tc>
          <w:tcPr>
            <w:tcW w:w="2183" w:type="dxa"/>
            <w:vAlign w:val="center"/>
          </w:tcPr>
          <w:p w:rsidR="004A18C0" w:rsidRDefault="00000000">
            <w:pPr>
              <w:jc w:val="center"/>
            </w:pPr>
            <w:r>
              <w:rPr>
                <w:rFonts w:hint="eastAsia"/>
              </w:rPr>
              <w:t>11506525</w:t>
            </w:r>
          </w:p>
        </w:tc>
        <w:tc>
          <w:tcPr>
            <w:tcW w:w="4817" w:type="dxa"/>
            <w:vAlign w:val="center"/>
          </w:tcPr>
          <w:p w:rsidR="004A18C0" w:rsidRDefault="00000000">
            <w:r>
              <w:rPr>
                <w:rFonts w:hint="eastAsia"/>
              </w:rPr>
              <w:t>1</w:t>
            </w:r>
            <w:r>
              <w:t>00</w:t>
            </w:r>
            <w:r>
              <w:t>倍镜</w:t>
            </w:r>
          </w:p>
        </w:tc>
        <w:tc>
          <w:tcPr>
            <w:tcW w:w="2020" w:type="dxa"/>
            <w:vAlign w:val="center"/>
          </w:tcPr>
          <w:p w:rsidR="004A18C0" w:rsidRDefault="00000000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63338.00</w:t>
            </w:r>
          </w:p>
        </w:tc>
      </w:tr>
      <w:tr w:rsidR="004A18C0">
        <w:trPr>
          <w:trHeight w:val="393"/>
        </w:trPr>
        <w:tc>
          <w:tcPr>
            <w:tcW w:w="2183" w:type="dxa"/>
            <w:vAlign w:val="center"/>
          </w:tcPr>
          <w:p w:rsidR="004A18C0" w:rsidRDefault="00000000">
            <w:pPr>
              <w:jc w:val="center"/>
            </w:pPr>
            <w:r>
              <w:rPr>
                <w:rFonts w:hint="eastAsia"/>
              </w:rPr>
              <w:t>23CAM0010</w:t>
            </w:r>
          </w:p>
        </w:tc>
        <w:tc>
          <w:tcPr>
            <w:tcW w:w="4817" w:type="dxa"/>
            <w:vAlign w:val="center"/>
          </w:tcPr>
          <w:p w:rsidR="004A18C0" w:rsidRDefault="00000000">
            <w:r>
              <w:rPr>
                <w:rFonts w:hint="eastAsia"/>
              </w:rPr>
              <w:t>JAI M2</w:t>
            </w:r>
            <w:r>
              <w:rPr>
                <w:rFonts w:hint="eastAsia"/>
              </w:rPr>
              <w:t>摄像头</w:t>
            </w:r>
          </w:p>
        </w:tc>
        <w:tc>
          <w:tcPr>
            <w:tcW w:w="2020" w:type="dxa"/>
            <w:vAlign w:val="center"/>
          </w:tcPr>
          <w:p w:rsidR="004A18C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326378.00</w:t>
            </w:r>
          </w:p>
        </w:tc>
      </w:tr>
      <w:tr w:rsidR="004A18C0">
        <w:trPr>
          <w:trHeight w:val="393"/>
        </w:trPr>
        <w:tc>
          <w:tcPr>
            <w:tcW w:w="2183" w:type="dxa"/>
            <w:vAlign w:val="center"/>
          </w:tcPr>
          <w:p w:rsidR="004A18C0" w:rsidRDefault="00000000">
            <w:pPr>
              <w:jc w:val="center"/>
            </w:pPr>
            <w:r>
              <w:rPr>
                <w:rFonts w:hint="eastAsia"/>
              </w:rPr>
              <w:t>23GSL0015</w:t>
            </w:r>
          </w:p>
        </w:tc>
        <w:tc>
          <w:tcPr>
            <w:tcW w:w="4817" w:type="dxa"/>
            <w:vAlign w:val="center"/>
          </w:tcPr>
          <w:p w:rsidR="004A18C0" w:rsidRDefault="00000000">
            <w:r>
              <w:rPr>
                <w:rFonts w:hint="eastAsia"/>
              </w:rPr>
              <w:t>Oiler Assembly</w:t>
            </w:r>
            <w:r>
              <w:rPr>
                <w:rFonts w:hint="eastAsia"/>
              </w:rPr>
              <w:t>加油枪</w:t>
            </w:r>
          </w:p>
        </w:tc>
        <w:tc>
          <w:tcPr>
            <w:tcW w:w="2020" w:type="dxa"/>
            <w:vAlign w:val="center"/>
          </w:tcPr>
          <w:p w:rsidR="004A18C0" w:rsidRDefault="00000000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131218.00</w:t>
            </w:r>
          </w:p>
        </w:tc>
      </w:tr>
      <w:tr w:rsidR="004A18C0">
        <w:trPr>
          <w:trHeight w:val="393"/>
        </w:trPr>
        <w:tc>
          <w:tcPr>
            <w:tcW w:w="2183" w:type="dxa"/>
            <w:vAlign w:val="center"/>
          </w:tcPr>
          <w:p w:rsidR="004A18C0" w:rsidRDefault="00000000">
            <w:pPr>
              <w:jc w:val="center"/>
            </w:pPr>
            <w:r>
              <w:rPr>
                <w:rFonts w:hint="eastAsia"/>
              </w:rPr>
              <w:t>23GSL0013</w:t>
            </w:r>
          </w:p>
        </w:tc>
        <w:tc>
          <w:tcPr>
            <w:tcW w:w="4817" w:type="dxa"/>
            <w:vAlign w:val="center"/>
          </w:tcPr>
          <w:p w:rsidR="004A18C0" w:rsidRDefault="00000000">
            <w:r>
              <w:rPr>
                <w:rFonts w:hint="eastAsia"/>
              </w:rPr>
              <w:t>GSL120</w:t>
            </w:r>
            <w:r>
              <w:rPr>
                <w:rFonts w:hint="eastAsia"/>
              </w:rPr>
              <w:t>电路板盒</w:t>
            </w:r>
          </w:p>
        </w:tc>
        <w:tc>
          <w:tcPr>
            <w:tcW w:w="2020" w:type="dxa"/>
            <w:vAlign w:val="center"/>
          </w:tcPr>
          <w:p w:rsidR="004A18C0" w:rsidRDefault="00000000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272720.00</w:t>
            </w:r>
          </w:p>
        </w:tc>
      </w:tr>
      <w:tr w:rsidR="004A18C0">
        <w:trPr>
          <w:trHeight w:val="405"/>
        </w:trPr>
        <w:tc>
          <w:tcPr>
            <w:tcW w:w="2183" w:type="dxa"/>
            <w:vAlign w:val="center"/>
          </w:tcPr>
          <w:p w:rsidR="004A18C0" w:rsidRDefault="00000000">
            <w:pPr>
              <w:jc w:val="center"/>
            </w:pPr>
            <w:r>
              <w:rPr>
                <w:rFonts w:hint="eastAsia"/>
              </w:rPr>
              <w:t>23GSL6011</w:t>
            </w:r>
          </w:p>
        </w:tc>
        <w:tc>
          <w:tcPr>
            <w:tcW w:w="4817" w:type="dxa"/>
            <w:vAlign w:val="center"/>
          </w:tcPr>
          <w:p w:rsidR="004A18C0" w:rsidRDefault="00000000">
            <w:r>
              <w:rPr>
                <w:rFonts w:hint="eastAsia"/>
              </w:rPr>
              <w:t>XY stage</w:t>
            </w:r>
            <w:r>
              <w:rPr>
                <w:rFonts w:hint="eastAsia"/>
              </w:rPr>
              <w:t>载物台</w:t>
            </w:r>
          </w:p>
        </w:tc>
        <w:tc>
          <w:tcPr>
            <w:tcW w:w="2020" w:type="dxa"/>
            <w:vAlign w:val="center"/>
          </w:tcPr>
          <w:p w:rsidR="004A18C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329661.00</w:t>
            </w:r>
          </w:p>
        </w:tc>
      </w:tr>
    </w:tbl>
    <w:p w:rsidR="004A18C0" w:rsidRDefault="004A18C0"/>
    <w:p w:rsidR="004A18C0" w:rsidRDefault="004A18C0">
      <w:pPr>
        <w:ind w:firstLineChars="2800" w:firstLine="5600"/>
        <w:rPr>
          <w:color w:val="FF0000"/>
          <w:sz w:val="20"/>
          <w:szCs w:val="20"/>
        </w:rPr>
      </w:pPr>
    </w:p>
    <w:sectPr w:rsidR="004A1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4603E" w:rsidRDefault="0024603E" w:rsidP="00A33825">
      <w:r>
        <w:separator/>
      </w:r>
    </w:p>
  </w:endnote>
  <w:endnote w:type="continuationSeparator" w:id="0">
    <w:p w:rsidR="0024603E" w:rsidRDefault="0024603E" w:rsidP="00A3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4603E" w:rsidRDefault="0024603E" w:rsidP="00A33825">
      <w:r>
        <w:separator/>
      </w:r>
    </w:p>
  </w:footnote>
  <w:footnote w:type="continuationSeparator" w:id="0">
    <w:p w:rsidR="0024603E" w:rsidRDefault="0024603E" w:rsidP="00A3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5DCA2"/>
    <w:multiLevelType w:val="singleLevel"/>
    <w:tmpl w:val="0AF5DCA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19711DE"/>
    <w:multiLevelType w:val="singleLevel"/>
    <w:tmpl w:val="619711D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94324217">
    <w:abstractNumId w:val="1"/>
  </w:num>
  <w:num w:numId="2" w16cid:durableId="150092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VmMDM3ZjM2ZjM0MWUwZDFhZmVkZjU0ODM3YWFlZjkifQ=="/>
  </w:docVars>
  <w:rsids>
    <w:rsidRoot w:val="004A18C0"/>
    <w:rsid w:val="0024603E"/>
    <w:rsid w:val="004A18C0"/>
    <w:rsid w:val="0084062F"/>
    <w:rsid w:val="00A33825"/>
    <w:rsid w:val="00AC0770"/>
    <w:rsid w:val="00F96774"/>
    <w:rsid w:val="01151EEE"/>
    <w:rsid w:val="01D30E8D"/>
    <w:rsid w:val="05041126"/>
    <w:rsid w:val="06A4485F"/>
    <w:rsid w:val="07871FE1"/>
    <w:rsid w:val="082B0567"/>
    <w:rsid w:val="08A5645B"/>
    <w:rsid w:val="092A7093"/>
    <w:rsid w:val="0CCB2752"/>
    <w:rsid w:val="0D910204"/>
    <w:rsid w:val="11176926"/>
    <w:rsid w:val="11C51E50"/>
    <w:rsid w:val="12923E40"/>
    <w:rsid w:val="130B7EEE"/>
    <w:rsid w:val="14F832DE"/>
    <w:rsid w:val="163952D2"/>
    <w:rsid w:val="16544087"/>
    <w:rsid w:val="192E7DC7"/>
    <w:rsid w:val="1A214EBF"/>
    <w:rsid w:val="1A451BF2"/>
    <w:rsid w:val="1B0256BA"/>
    <w:rsid w:val="20B26190"/>
    <w:rsid w:val="20F65A8E"/>
    <w:rsid w:val="21801820"/>
    <w:rsid w:val="21FB56EE"/>
    <w:rsid w:val="245C45B9"/>
    <w:rsid w:val="24C64DA5"/>
    <w:rsid w:val="256D7AA2"/>
    <w:rsid w:val="26065A4F"/>
    <w:rsid w:val="29862C5D"/>
    <w:rsid w:val="2A4E23A0"/>
    <w:rsid w:val="2C32647B"/>
    <w:rsid w:val="2D0C28EF"/>
    <w:rsid w:val="2D1A3EAE"/>
    <w:rsid w:val="2E461EA7"/>
    <w:rsid w:val="2EC1367B"/>
    <w:rsid w:val="32D14B24"/>
    <w:rsid w:val="33CB003C"/>
    <w:rsid w:val="34B62FB4"/>
    <w:rsid w:val="360E7B8C"/>
    <w:rsid w:val="36DC59EA"/>
    <w:rsid w:val="36E838BB"/>
    <w:rsid w:val="37303ABA"/>
    <w:rsid w:val="37377DB8"/>
    <w:rsid w:val="38A96055"/>
    <w:rsid w:val="39071322"/>
    <w:rsid w:val="3A2F456C"/>
    <w:rsid w:val="3A3B096E"/>
    <w:rsid w:val="3A802129"/>
    <w:rsid w:val="3BAC351E"/>
    <w:rsid w:val="3CA90586"/>
    <w:rsid w:val="3E856CA5"/>
    <w:rsid w:val="3FDB2AF1"/>
    <w:rsid w:val="400B0D49"/>
    <w:rsid w:val="403254D4"/>
    <w:rsid w:val="439D4BD7"/>
    <w:rsid w:val="44B30BB9"/>
    <w:rsid w:val="44F11A42"/>
    <w:rsid w:val="46AF03A6"/>
    <w:rsid w:val="47355E93"/>
    <w:rsid w:val="48E53704"/>
    <w:rsid w:val="495A5373"/>
    <w:rsid w:val="4A227F10"/>
    <w:rsid w:val="4A873E6A"/>
    <w:rsid w:val="4BC66AAC"/>
    <w:rsid w:val="4C2F736C"/>
    <w:rsid w:val="4D0B29F9"/>
    <w:rsid w:val="4EA74992"/>
    <w:rsid w:val="4FCA06B3"/>
    <w:rsid w:val="503E32AB"/>
    <w:rsid w:val="50467C21"/>
    <w:rsid w:val="517B316B"/>
    <w:rsid w:val="51E306FA"/>
    <w:rsid w:val="526A6F27"/>
    <w:rsid w:val="543300CE"/>
    <w:rsid w:val="54B11674"/>
    <w:rsid w:val="57AB28C2"/>
    <w:rsid w:val="58883E04"/>
    <w:rsid w:val="58DD74DD"/>
    <w:rsid w:val="5C3E47E4"/>
    <w:rsid w:val="5C686582"/>
    <w:rsid w:val="5C861316"/>
    <w:rsid w:val="5D012FA1"/>
    <w:rsid w:val="5E53127A"/>
    <w:rsid w:val="5E54116D"/>
    <w:rsid w:val="5EBD3CCB"/>
    <w:rsid w:val="5ED03D17"/>
    <w:rsid w:val="62632547"/>
    <w:rsid w:val="634D53F4"/>
    <w:rsid w:val="63831512"/>
    <w:rsid w:val="63EF17EC"/>
    <w:rsid w:val="640230DF"/>
    <w:rsid w:val="64BE4FF1"/>
    <w:rsid w:val="65AC01C5"/>
    <w:rsid w:val="67845994"/>
    <w:rsid w:val="696978EE"/>
    <w:rsid w:val="69697D4C"/>
    <w:rsid w:val="69797BA3"/>
    <w:rsid w:val="6AB573D2"/>
    <w:rsid w:val="6B072636"/>
    <w:rsid w:val="6D0C5A7B"/>
    <w:rsid w:val="6EAE7E49"/>
    <w:rsid w:val="763F5298"/>
    <w:rsid w:val="76F91853"/>
    <w:rsid w:val="778A4498"/>
    <w:rsid w:val="79D04477"/>
    <w:rsid w:val="7D301284"/>
    <w:rsid w:val="7DBD6402"/>
    <w:rsid w:val="7E98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FBAFAA4"/>
  <w15:docId w15:val="{EC3DAD3B-1B67-42D7-B6AA-45A8C809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ind w:left="50"/>
    </w:pPr>
    <w:rPr>
      <w:rFonts w:ascii="Calibri" w:eastAsia="Calibri" w:hAnsi="Calibri" w:cs="Calibri"/>
      <w:lang w:eastAsia="en-US" w:bidi="en-US"/>
    </w:rPr>
  </w:style>
  <w:style w:type="character" w:customStyle="1" w:styleId="last-child">
    <w:name w:val="last-child"/>
    <w:basedOn w:val="a0"/>
    <w:qFormat/>
    <w:rPr>
      <w:color w:val="FFFFFF"/>
    </w:rPr>
  </w:style>
  <w:style w:type="character" w:customStyle="1" w:styleId="first-child">
    <w:name w:val="first-child"/>
    <w:basedOn w:val="a0"/>
    <w:qFormat/>
  </w:style>
  <w:style w:type="paragraph" w:styleId="a5">
    <w:name w:val="header"/>
    <w:basedOn w:val="a"/>
    <w:link w:val="a6"/>
    <w:rsid w:val="00A3382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33825"/>
    <w:rPr>
      <w:kern w:val="2"/>
      <w:sz w:val="18"/>
      <w:szCs w:val="18"/>
    </w:rPr>
  </w:style>
  <w:style w:type="paragraph" w:styleId="a7">
    <w:name w:val="footer"/>
    <w:basedOn w:val="a"/>
    <w:link w:val="a8"/>
    <w:rsid w:val="00A33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338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oa.biosan.cn/formmode/view/AddFormMode.jsp?type=0&amp;modeId=822&amp;formId=-225&amp;billid=159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lindd</dc:creator>
  <cp:lastModifiedBy>小白 兔</cp:lastModifiedBy>
  <cp:revision>2</cp:revision>
  <cp:lastPrinted>2019-05-20T09:08:00Z</cp:lastPrinted>
  <dcterms:created xsi:type="dcterms:W3CDTF">2024-04-16T03:04:00Z</dcterms:created>
  <dcterms:modified xsi:type="dcterms:W3CDTF">2024-04-16T03:04:00Z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D94FB700AF554EB5838756D8AF58F110</vt:lpwstr>
  </property>
</Properties>
</file>